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10063" w:type="dxa"/>
        <w:tblInd w:w="31" w:type="dxa"/>
        <w:tblCellMar>
          <w:top w:w="47" w:type="dxa"/>
          <w:left w:w="108" w:type="dxa"/>
          <w:right w:w="61" w:type="dxa"/>
        </w:tblCellMar>
        <w:tblLook w:val="04A0" w:firstRow="1" w:lastRow="0" w:firstColumn="1" w:lastColumn="0" w:noHBand="0" w:noVBand="1"/>
      </w:tblPr>
      <w:tblGrid>
        <w:gridCol w:w="4926"/>
        <w:gridCol w:w="5137"/>
      </w:tblGrid>
      <w:tr w:rsidR="00115773" w:rsidRPr="000F41D6" w14:paraId="23713374" w14:textId="77777777" w:rsidTr="00414564">
        <w:trPr>
          <w:trHeight w:val="278"/>
        </w:trPr>
        <w:tc>
          <w:tcPr>
            <w:tcW w:w="4926" w:type="dxa"/>
            <w:tcBorders>
              <w:top w:val="single" w:sz="4" w:space="0" w:color="000000"/>
              <w:left w:val="single" w:sz="4" w:space="0" w:color="000000"/>
              <w:bottom w:val="single" w:sz="4" w:space="0" w:color="000000"/>
              <w:right w:val="single" w:sz="4" w:space="0" w:color="000000"/>
            </w:tcBorders>
          </w:tcPr>
          <w:p w14:paraId="21CDE207" w14:textId="77777777" w:rsidR="00115773" w:rsidRPr="000F41D6" w:rsidRDefault="002E0139">
            <w:pPr>
              <w:spacing w:after="0" w:line="259" w:lineRule="auto"/>
              <w:ind w:left="0" w:firstLine="0"/>
              <w:jc w:val="left"/>
              <w:rPr>
                <w:b/>
                <w:bCs/>
                <w:lang w:val="en-US"/>
              </w:rPr>
            </w:pPr>
            <w:proofErr w:type="spellStart"/>
            <w:r w:rsidRPr="000F41D6">
              <w:rPr>
                <w:b/>
                <w:bCs/>
                <w:lang w:val="en-US"/>
              </w:rPr>
              <w:t>Spis</w:t>
            </w:r>
            <w:proofErr w:type="spellEnd"/>
            <w:r w:rsidRPr="000F41D6">
              <w:rPr>
                <w:b/>
                <w:bCs/>
                <w:lang w:val="en-US"/>
              </w:rPr>
              <w:t xml:space="preserve"> </w:t>
            </w:r>
            <w:proofErr w:type="spellStart"/>
            <w:r w:rsidRPr="000F41D6">
              <w:rPr>
                <w:b/>
                <w:bCs/>
                <w:lang w:val="en-US"/>
              </w:rPr>
              <w:t>treści</w:t>
            </w:r>
            <w:proofErr w:type="spellEnd"/>
            <w:r w:rsidRPr="000F41D6">
              <w:rPr>
                <w:b/>
                <w:bCs/>
                <w:lang w:val="en-US"/>
              </w:rPr>
              <w:t xml:space="preserve"> / </w:t>
            </w:r>
            <w:r w:rsidRPr="000F41D6">
              <w:rPr>
                <w:b/>
                <w:bCs/>
                <w:i/>
                <w:lang w:val="en-US"/>
              </w:rPr>
              <w:t>Table of contents</w:t>
            </w:r>
            <w:r w:rsidRPr="000F41D6">
              <w:rPr>
                <w:b/>
                <w:bCs/>
                <w:lang w:val="en-US"/>
              </w:rPr>
              <w:t xml:space="preserve">: </w:t>
            </w:r>
          </w:p>
        </w:tc>
        <w:tc>
          <w:tcPr>
            <w:tcW w:w="5137" w:type="dxa"/>
            <w:tcBorders>
              <w:top w:val="single" w:sz="4" w:space="0" w:color="000000"/>
              <w:left w:val="single" w:sz="4" w:space="0" w:color="000000"/>
              <w:bottom w:val="single" w:sz="4" w:space="0" w:color="000000"/>
              <w:right w:val="single" w:sz="4" w:space="0" w:color="000000"/>
            </w:tcBorders>
          </w:tcPr>
          <w:p w14:paraId="7264E34F" w14:textId="421EB23B" w:rsidR="00115773" w:rsidRPr="000F41D6" w:rsidRDefault="002E0139">
            <w:pPr>
              <w:spacing w:after="0" w:line="259" w:lineRule="auto"/>
              <w:ind w:left="0" w:firstLine="0"/>
              <w:jc w:val="left"/>
              <w:rPr>
                <w:b/>
                <w:bCs/>
              </w:rPr>
            </w:pPr>
            <w:r w:rsidRPr="000F41D6">
              <w:rPr>
                <w:b/>
                <w:bCs/>
              </w:rPr>
              <w:t xml:space="preserve">Załączniki: </w:t>
            </w:r>
          </w:p>
        </w:tc>
      </w:tr>
      <w:tr w:rsidR="00115773" w:rsidRPr="000F41D6" w14:paraId="615C8070" w14:textId="77777777" w:rsidTr="00414564">
        <w:trPr>
          <w:trHeight w:val="374"/>
        </w:trPr>
        <w:tc>
          <w:tcPr>
            <w:tcW w:w="4926" w:type="dxa"/>
            <w:tcBorders>
              <w:top w:val="single" w:sz="4" w:space="0" w:color="000000"/>
              <w:left w:val="single" w:sz="4" w:space="0" w:color="000000"/>
              <w:bottom w:val="single" w:sz="4" w:space="0" w:color="000000"/>
              <w:right w:val="single" w:sz="4" w:space="0" w:color="000000"/>
            </w:tcBorders>
          </w:tcPr>
          <w:p w14:paraId="48CFB664" w14:textId="798FD0F7" w:rsidR="00115773" w:rsidRPr="00414564" w:rsidRDefault="002E0139">
            <w:pPr>
              <w:spacing w:after="0" w:line="259" w:lineRule="auto"/>
              <w:ind w:left="360" w:hanging="360"/>
              <w:jc w:val="left"/>
            </w:pPr>
            <w:r w:rsidRPr="00414564">
              <w:t>1.</w:t>
            </w:r>
            <w:r w:rsidRPr="00414564">
              <w:rPr>
                <w:rFonts w:eastAsia="Arial"/>
              </w:rPr>
              <w:t xml:space="preserve"> </w:t>
            </w:r>
            <w:r w:rsidRPr="00414564">
              <w:t xml:space="preserve">Cel dokumentu i zakres stosowania </w:t>
            </w:r>
          </w:p>
        </w:tc>
        <w:tc>
          <w:tcPr>
            <w:tcW w:w="5137" w:type="dxa"/>
            <w:tcBorders>
              <w:top w:val="single" w:sz="4" w:space="0" w:color="000000"/>
              <w:left w:val="single" w:sz="4" w:space="0" w:color="000000"/>
              <w:bottom w:val="single" w:sz="4" w:space="0" w:color="000000"/>
              <w:right w:val="single" w:sz="4" w:space="0" w:color="000000"/>
            </w:tcBorders>
          </w:tcPr>
          <w:p w14:paraId="65F77551" w14:textId="394415DE" w:rsidR="00115773" w:rsidRPr="000F41D6" w:rsidRDefault="00115773">
            <w:pPr>
              <w:spacing w:after="0" w:line="259" w:lineRule="auto"/>
              <w:ind w:left="0" w:firstLine="0"/>
              <w:jc w:val="left"/>
            </w:pPr>
          </w:p>
        </w:tc>
      </w:tr>
      <w:tr w:rsidR="00115773" w:rsidRPr="000F41D6" w14:paraId="36845E3F" w14:textId="77777777" w:rsidTr="00057C49">
        <w:trPr>
          <w:trHeight w:val="366"/>
        </w:trPr>
        <w:tc>
          <w:tcPr>
            <w:tcW w:w="4926" w:type="dxa"/>
            <w:tcBorders>
              <w:top w:val="single" w:sz="4" w:space="0" w:color="000000"/>
              <w:left w:val="single" w:sz="4" w:space="0" w:color="000000"/>
              <w:bottom w:val="single" w:sz="4" w:space="0" w:color="000000"/>
              <w:right w:val="single" w:sz="4" w:space="0" w:color="000000"/>
            </w:tcBorders>
          </w:tcPr>
          <w:p w14:paraId="34B824A0" w14:textId="48A8A2F7" w:rsidR="00414564" w:rsidRPr="000F41D6" w:rsidRDefault="002E0139" w:rsidP="00414564">
            <w:pPr>
              <w:spacing w:after="0" w:line="240" w:lineRule="auto"/>
              <w:ind w:left="360" w:hanging="360"/>
            </w:pPr>
            <w:r w:rsidRPr="000F41D6">
              <w:t>2.</w:t>
            </w:r>
            <w:r w:rsidRPr="000F41D6">
              <w:rPr>
                <w:rFonts w:eastAsia="Arial"/>
              </w:rPr>
              <w:t xml:space="preserve"> </w:t>
            </w:r>
            <w:r w:rsidRPr="000F41D6">
              <w:t xml:space="preserve">Zakres stosowania i </w:t>
            </w:r>
            <w:r w:rsidR="00414564" w:rsidRPr="000F41D6">
              <w:t>założenia</w:t>
            </w:r>
            <w:r w:rsidRPr="000F41D6">
              <w:t xml:space="preserve"> Polityki Zakupowej</w:t>
            </w:r>
          </w:p>
          <w:p w14:paraId="1761E319" w14:textId="55C30F5C" w:rsidR="00115773" w:rsidRPr="000F41D6" w:rsidRDefault="002E0139">
            <w:pPr>
              <w:spacing w:after="0" w:line="259" w:lineRule="auto"/>
              <w:ind w:left="360" w:firstLine="0"/>
              <w:jc w:val="left"/>
            </w:pPr>
            <w:r w:rsidRPr="000F41D6">
              <w:t xml:space="preserve"> </w:t>
            </w:r>
          </w:p>
        </w:tc>
        <w:tc>
          <w:tcPr>
            <w:tcW w:w="5137" w:type="dxa"/>
            <w:tcBorders>
              <w:top w:val="single" w:sz="4" w:space="0" w:color="000000"/>
              <w:left w:val="single" w:sz="4" w:space="0" w:color="000000"/>
              <w:bottom w:val="single" w:sz="4" w:space="0" w:color="000000"/>
              <w:right w:val="single" w:sz="4" w:space="0" w:color="000000"/>
            </w:tcBorders>
          </w:tcPr>
          <w:p w14:paraId="5E5D25EA" w14:textId="1E39420C" w:rsidR="00115773" w:rsidRPr="000F41D6" w:rsidRDefault="00115773">
            <w:pPr>
              <w:spacing w:after="0" w:line="259" w:lineRule="auto"/>
              <w:ind w:left="0" w:firstLine="0"/>
              <w:jc w:val="left"/>
            </w:pPr>
          </w:p>
        </w:tc>
      </w:tr>
      <w:tr w:rsidR="00115773" w:rsidRPr="000F41D6" w14:paraId="771285AA" w14:textId="77777777" w:rsidTr="00414564">
        <w:trPr>
          <w:trHeight w:val="465"/>
        </w:trPr>
        <w:tc>
          <w:tcPr>
            <w:tcW w:w="4926" w:type="dxa"/>
            <w:tcBorders>
              <w:top w:val="single" w:sz="4" w:space="0" w:color="000000"/>
              <w:left w:val="single" w:sz="4" w:space="0" w:color="000000"/>
              <w:bottom w:val="single" w:sz="4" w:space="0" w:color="000000"/>
              <w:right w:val="single" w:sz="4" w:space="0" w:color="000000"/>
            </w:tcBorders>
          </w:tcPr>
          <w:p w14:paraId="0F20615E" w14:textId="580938D3" w:rsidR="00115773" w:rsidRPr="000F41D6" w:rsidRDefault="002E0139">
            <w:pPr>
              <w:spacing w:after="0" w:line="259" w:lineRule="auto"/>
              <w:ind w:left="0" w:firstLine="0"/>
              <w:jc w:val="left"/>
            </w:pPr>
            <w:r w:rsidRPr="000F41D6">
              <w:t>3.</w:t>
            </w:r>
            <w:r w:rsidRPr="000F41D6">
              <w:rPr>
                <w:rFonts w:eastAsia="Arial"/>
              </w:rPr>
              <w:t xml:space="preserve"> </w:t>
            </w:r>
            <w:r w:rsidRPr="000F41D6">
              <w:t xml:space="preserve">Odpowiedzialność </w:t>
            </w:r>
          </w:p>
        </w:tc>
        <w:tc>
          <w:tcPr>
            <w:tcW w:w="5137" w:type="dxa"/>
            <w:tcBorders>
              <w:top w:val="single" w:sz="4" w:space="0" w:color="000000"/>
              <w:left w:val="single" w:sz="4" w:space="0" w:color="000000"/>
              <w:bottom w:val="single" w:sz="4" w:space="0" w:color="000000"/>
              <w:right w:val="single" w:sz="4" w:space="0" w:color="000000"/>
            </w:tcBorders>
          </w:tcPr>
          <w:p w14:paraId="17E99554" w14:textId="38FCC4EB" w:rsidR="00115773" w:rsidRPr="000F41D6" w:rsidRDefault="002E0139" w:rsidP="00057C49">
            <w:pPr>
              <w:spacing w:after="0" w:line="259" w:lineRule="auto"/>
              <w:ind w:left="0" w:firstLine="0"/>
              <w:jc w:val="left"/>
            </w:pPr>
            <w:r w:rsidRPr="000F41D6">
              <w:t xml:space="preserve">  </w:t>
            </w:r>
          </w:p>
        </w:tc>
      </w:tr>
      <w:tr w:rsidR="00115773" w:rsidRPr="000F41D6" w14:paraId="3A9F0A7D" w14:textId="77777777" w:rsidTr="00414564">
        <w:trPr>
          <w:trHeight w:val="547"/>
        </w:trPr>
        <w:tc>
          <w:tcPr>
            <w:tcW w:w="4926" w:type="dxa"/>
            <w:tcBorders>
              <w:top w:val="single" w:sz="4" w:space="0" w:color="000000"/>
              <w:left w:val="single" w:sz="4" w:space="0" w:color="000000"/>
              <w:bottom w:val="single" w:sz="4" w:space="0" w:color="000000"/>
              <w:right w:val="single" w:sz="4" w:space="0" w:color="000000"/>
            </w:tcBorders>
          </w:tcPr>
          <w:p w14:paraId="1C9EB5E8" w14:textId="74D5E877" w:rsidR="00115773" w:rsidRPr="000F41D6" w:rsidRDefault="002E0139">
            <w:pPr>
              <w:spacing w:after="0" w:line="259" w:lineRule="auto"/>
              <w:ind w:left="360" w:hanging="360"/>
              <w:jc w:val="left"/>
            </w:pPr>
            <w:r w:rsidRPr="000F41D6">
              <w:t>4.</w:t>
            </w:r>
            <w:r w:rsidRPr="000F41D6">
              <w:rPr>
                <w:rFonts w:eastAsia="Arial"/>
              </w:rPr>
              <w:t xml:space="preserve"> </w:t>
            </w:r>
            <w:r w:rsidRPr="000F41D6">
              <w:t xml:space="preserve">Opis Postępowania </w:t>
            </w:r>
          </w:p>
        </w:tc>
        <w:tc>
          <w:tcPr>
            <w:tcW w:w="5137" w:type="dxa"/>
            <w:tcBorders>
              <w:top w:val="single" w:sz="4" w:space="0" w:color="000000"/>
              <w:left w:val="single" w:sz="4" w:space="0" w:color="000000"/>
              <w:bottom w:val="single" w:sz="4" w:space="0" w:color="000000"/>
              <w:right w:val="single" w:sz="4" w:space="0" w:color="000000"/>
            </w:tcBorders>
          </w:tcPr>
          <w:p w14:paraId="0FB55588" w14:textId="77777777" w:rsidR="00115773" w:rsidRPr="000F41D6" w:rsidRDefault="002E0139">
            <w:pPr>
              <w:spacing w:after="0" w:line="259" w:lineRule="auto"/>
              <w:ind w:left="0" w:firstLine="0"/>
              <w:jc w:val="left"/>
            </w:pPr>
            <w:r w:rsidRPr="000F41D6">
              <w:t xml:space="preserve"> </w:t>
            </w:r>
          </w:p>
        </w:tc>
      </w:tr>
      <w:tr w:rsidR="00414564" w:rsidRPr="000F41D6" w14:paraId="2CC4B56C" w14:textId="77777777" w:rsidTr="00414564">
        <w:trPr>
          <w:trHeight w:val="367"/>
        </w:trPr>
        <w:tc>
          <w:tcPr>
            <w:tcW w:w="4926" w:type="dxa"/>
            <w:tcBorders>
              <w:top w:val="single" w:sz="4" w:space="0" w:color="000000"/>
              <w:left w:val="single" w:sz="4" w:space="0" w:color="000000"/>
              <w:bottom w:val="single" w:sz="4" w:space="0" w:color="000000"/>
              <w:right w:val="single" w:sz="4" w:space="0" w:color="000000"/>
            </w:tcBorders>
          </w:tcPr>
          <w:p w14:paraId="42B950F3" w14:textId="61023AD0" w:rsidR="00414564" w:rsidRPr="000F41D6" w:rsidRDefault="00414564">
            <w:pPr>
              <w:spacing w:after="0" w:line="259" w:lineRule="auto"/>
              <w:ind w:left="360" w:hanging="360"/>
              <w:jc w:val="left"/>
            </w:pPr>
            <w:r>
              <w:t>5. Załączniki</w:t>
            </w:r>
          </w:p>
        </w:tc>
        <w:tc>
          <w:tcPr>
            <w:tcW w:w="5137" w:type="dxa"/>
            <w:tcBorders>
              <w:top w:val="single" w:sz="4" w:space="0" w:color="000000"/>
              <w:left w:val="single" w:sz="4" w:space="0" w:color="000000"/>
              <w:bottom w:val="single" w:sz="4" w:space="0" w:color="000000"/>
              <w:right w:val="single" w:sz="4" w:space="0" w:color="000000"/>
            </w:tcBorders>
          </w:tcPr>
          <w:p w14:paraId="5A634115" w14:textId="55E478D7" w:rsidR="00414564" w:rsidRPr="000F41D6" w:rsidRDefault="00414564" w:rsidP="00057C49">
            <w:pPr>
              <w:spacing w:after="0" w:line="259" w:lineRule="auto"/>
              <w:ind w:left="0" w:firstLine="0"/>
              <w:jc w:val="left"/>
            </w:pPr>
            <w:r w:rsidRPr="00414564">
              <w:t>Limit wydatków</w:t>
            </w:r>
          </w:p>
        </w:tc>
      </w:tr>
      <w:tr w:rsidR="00414564" w:rsidRPr="000F41D6" w14:paraId="71875BB6" w14:textId="77777777" w:rsidTr="00414564">
        <w:trPr>
          <w:trHeight w:val="433"/>
        </w:trPr>
        <w:tc>
          <w:tcPr>
            <w:tcW w:w="4926" w:type="dxa"/>
            <w:tcBorders>
              <w:top w:val="single" w:sz="4" w:space="0" w:color="000000"/>
              <w:left w:val="single" w:sz="4" w:space="0" w:color="000000"/>
              <w:bottom w:val="single" w:sz="4" w:space="0" w:color="000000"/>
              <w:right w:val="single" w:sz="4" w:space="0" w:color="000000"/>
            </w:tcBorders>
          </w:tcPr>
          <w:p w14:paraId="3AC135A9" w14:textId="02A6571A" w:rsidR="00414564" w:rsidRDefault="00414564">
            <w:pPr>
              <w:spacing w:after="0" w:line="259" w:lineRule="auto"/>
              <w:ind w:left="360" w:hanging="360"/>
              <w:jc w:val="left"/>
            </w:pPr>
            <w:r>
              <w:t>6. Historia dokumentu</w:t>
            </w:r>
          </w:p>
        </w:tc>
        <w:tc>
          <w:tcPr>
            <w:tcW w:w="5137" w:type="dxa"/>
            <w:tcBorders>
              <w:top w:val="single" w:sz="4" w:space="0" w:color="000000"/>
              <w:left w:val="single" w:sz="4" w:space="0" w:color="000000"/>
              <w:bottom w:val="single" w:sz="4" w:space="0" w:color="000000"/>
              <w:right w:val="single" w:sz="4" w:space="0" w:color="000000"/>
            </w:tcBorders>
          </w:tcPr>
          <w:p w14:paraId="21346159" w14:textId="77777777" w:rsidR="00414564" w:rsidRDefault="00414564">
            <w:pPr>
              <w:spacing w:after="0" w:line="259" w:lineRule="auto"/>
              <w:ind w:left="0" w:firstLine="0"/>
              <w:jc w:val="left"/>
            </w:pPr>
          </w:p>
        </w:tc>
      </w:tr>
    </w:tbl>
    <w:p w14:paraId="0B6D3541" w14:textId="6433B410" w:rsidR="00115773" w:rsidRPr="000F41D6" w:rsidRDefault="002E0139" w:rsidP="00DD6A69">
      <w:pPr>
        <w:spacing w:after="203" w:line="259" w:lineRule="auto"/>
        <w:ind w:left="26" w:firstLine="0"/>
        <w:jc w:val="left"/>
      </w:pPr>
      <w:r w:rsidRPr="000F41D6">
        <w:t xml:space="preserve"> </w:t>
      </w:r>
    </w:p>
    <w:p w14:paraId="4A5CB9EB" w14:textId="467AC41F" w:rsidR="00050790" w:rsidRPr="000F41D6" w:rsidRDefault="00050790" w:rsidP="002F6BDC">
      <w:pPr>
        <w:pStyle w:val="Akapitzlist"/>
        <w:numPr>
          <w:ilvl w:val="0"/>
          <w:numId w:val="4"/>
        </w:numPr>
        <w:spacing w:after="0" w:line="259" w:lineRule="auto"/>
        <w:ind w:left="993" w:hanging="709"/>
        <w:jc w:val="left"/>
        <w:rPr>
          <w:lang w:val="en-US"/>
        </w:rPr>
      </w:pPr>
      <w:r w:rsidRPr="000F41D6">
        <w:rPr>
          <w:b/>
          <w:sz w:val="24"/>
          <w:u w:val="single" w:color="000000"/>
          <w:lang w:val="en-US"/>
        </w:rPr>
        <w:t xml:space="preserve">Cel </w:t>
      </w:r>
      <w:proofErr w:type="spellStart"/>
      <w:r w:rsidRPr="000F41D6">
        <w:rPr>
          <w:b/>
          <w:sz w:val="24"/>
          <w:u w:val="single" w:color="000000"/>
          <w:lang w:val="en-US"/>
        </w:rPr>
        <w:t>dokumentu</w:t>
      </w:r>
      <w:proofErr w:type="spellEnd"/>
      <w:r w:rsidRPr="000F41D6">
        <w:rPr>
          <w:b/>
          <w:sz w:val="24"/>
          <w:u w:val="single" w:color="000000"/>
          <w:lang w:val="en-US"/>
        </w:rPr>
        <w:t xml:space="preserve"> i </w:t>
      </w:r>
      <w:proofErr w:type="spellStart"/>
      <w:r w:rsidRPr="000F41D6">
        <w:rPr>
          <w:b/>
          <w:sz w:val="24"/>
          <w:u w:val="single" w:color="000000"/>
          <w:lang w:val="en-US"/>
        </w:rPr>
        <w:t>zakres</w:t>
      </w:r>
      <w:proofErr w:type="spellEnd"/>
      <w:r w:rsidRPr="000F41D6">
        <w:rPr>
          <w:b/>
          <w:sz w:val="24"/>
          <w:u w:val="single" w:color="000000"/>
          <w:lang w:val="en-US"/>
        </w:rPr>
        <w:t xml:space="preserve"> </w:t>
      </w:r>
      <w:proofErr w:type="spellStart"/>
      <w:r w:rsidRPr="000F41D6">
        <w:rPr>
          <w:b/>
          <w:sz w:val="24"/>
          <w:u w:val="single" w:color="000000"/>
          <w:lang w:val="en-US"/>
        </w:rPr>
        <w:t>stosowania</w:t>
      </w:r>
      <w:proofErr w:type="spellEnd"/>
      <w:r w:rsidRPr="000F41D6">
        <w:rPr>
          <w:b/>
          <w:sz w:val="24"/>
          <w:u w:val="single" w:color="000000"/>
          <w:lang w:val="en-US"/>
        </w:rPr>
        <w:t xml:space="preserve"> </w:t>
      </w:r>
    </w:p>
    <w:p w14:paraId="7110AC71" w14:textId="27B450F4" w:rsidR="00414564" w:rsidRDefault="00414564" w:rsidP="00414564">
      <w:pPr>
        <w:spacing w:after="158" w:line="259" w:lineRule="auto"/>
        <w:ind w:left="993" w:firstLine="0"/>
        <w:jc w:val="left"/>
        <w:rPr>
          <w:lang w:val="en-US"/>
        </w:rPr>
      </w:pPr>
    </w:p>
    <w:p w14:paraId="7D5F0CAE" w14:textId="3C0D9B6E" w:rsidR="00050790" w:rsidRPr="000F41D6" w:rsidRDefault="00050790" w:rsidP="00414564">
      <w:pPr>
        <w:spacing w:after="158" w:line="259" w:lineRule="auto"/>
        <w:ind w:left="993" w:firstLine="0"/>
        <w:jc w:val="left"/>
      </w:pPr>
      <w:r w:rsidRPr="000F41D6">
        <w:t>Celem procedury jest określenie działań niezbędnych do dokonania najbardziej efektywnego sposobu zakupu surowców opakowań, materiałów pomocniczych, usług, części maszyn oraz wszelkich innych materiałów spełniających w odpowiednim terminie właściwe wymagania jakościowe, ilościowe, bezpieczeństwa zdrowotnego, oraz cenowe. Procedura określa sposób współpracy poszczególnych komórek przedsiębiorstwa, odpowiedzialność poszczególnych osób wraz z poziomami akceptacji kosztów</w:t>
      </w:r>
      <w:r w:rsidR="00C80308">
        <w:t>.</w:t>
      </w:r>
    </w:p>
    <w:p w14:paraId="2D236CCE" w14:textId="03458F89" w:rsidR="00115773" w:rsidRPr="000F41D6" w:rsidRDefault="00115773" w:rsidP="009E4254">
      <w:pPr>
        <w:spacing w:after="0" w:line="259" w:lineRule="auto"/>
        <w:ind w:left="993" w:firstLine="0"/>
        <w:jc w:val="left"/>
      </w:pPr>
    </w:p>
    <w:p w14:paraId="36641F6D" w14:textId="791EA3EA" w:rsidR="00050790" w:rsidRPr="000F41D6" w:rsidRDefault="00050790" w:rsidP="002F6BDC">
      <w:pPr>
        <w:pStyle w:val="Nagwek1"/>
        <w:numPr>
          <w:ilvl w:val="0"/>
          <w:numId w:val="4"/>
        </w:numPr>
        <w:ind w:left="993" w:hanging="709"/>
        <w:rPr>
          <w:u w:val="none"/>
        </w:rPr>
      </w:pPr>
      <w:r w:rsidRPr="000F41D6">
        <w:t>Zakres stosowania i założenia polityki zakupowej</w:t>
      </w:r>
    </w:p>
    <w:p w14:paraId="5E64E671" w14:textId="77777777" w:rsidR="007B35F6" w:rsidRPr="000F41D6" w:rsidRDefault="007B35F6" w:rsidP="009E4254">
      <w:pPr>
        <w:ind w:left="993"/>
      </w:pPr>
    </w:p>
    <w:p w14:paraId="3A166879" w14:textId="0F5F3EB3" w:rsidR="00050790" w:rsidRPr="000F41D6" w:rsidRDefault="00050790" w:rsidP="00983C38">
      <w:pPr>
        <w:spacing w:after="152"/>
        <w:ind w:left="993" w:right="267" w:firstLine="0"/>
      </w:pPr>
      <w:r w:rsidRPr="000F41D6">
        <w:t>Procedura ma zastosowanie do zakupów wszelkiego rodzaju surowców, opakowań, materiałów pomocniczych oraz usług stosowanych podczas procesu produkcji, magazynowania, transportu, zakupów części, materiałów i usług niezbędnych do utrzymania produkcji i funkcjonowania przedsiębiorstwa. Procedura nie odnosi się do zakupów usług rekrutacyjnych oraz usług związanych z prowadzona polityk</w:t>
      </w:r>
      <w:r w:rsidR="00C80308">
        <w:t>ą</w:t>
      </w:r>
      <w:r w:rsidRPr="000F41D6">
        <w:t xml:space="preserve"> handlow</w:t>
      </w:r>
      <w:r w:rsidR="00C80308">
        <w:t>ą</w:t>
      </w:r>
      <w:r w:rsidRPr="000F41D6">
        <w:t xml:space="preserve"> (koszty działu sprzedaży)</w:t>
      </w:r>
      <w:r w:rsidR="009E4254">
        <w:t>.</w:t>
      </w:r>
      <w:r w:rsidRPr="000F41D6">
        <w:t xml:space="preserve"> </w:t>
      </w:r>
    </w:p>
    <w:p w14:paraId="4CA3DF91" w14:textId="679A6D03" w:rsidR="00050790" w:rsidRPr="000F41D6" w:rsidRDefault="00050790" w:rsidP="00983C38">
      <w:pPr>
        <w:spacing w:after="150"/>
        <w:ind w:left="993" w:right="198" w:firstLine="0"/>
      </w:pPr>
      <w:r w:rsidRPr="000F41D6">
        <w:t xml:space="preserve">Co do zasady firma Dr Gerard współpracuje z dostawcami materiałów i usług na bazie umowy dwustronnej ,  ustaleń e-mailowych w tym zleceń lub  zamówień.  </w:t>
      </w:r>
    </w:p>
    <w:p w14:paraId="172729F3" w14:textId="77777777" w:rsidR="007B35F6" w:rsidRPr="000F41D6" w:rsidRDefault="007B35F6" w:rsidP="009E4254">
      <w:pPr>
        <w:spacing w:after="150"/>
        <w:ind w:left="993" w:right="198" w:firstLine="720"/>
      </w:pPr>
    </w:p>
    <w:p w14:paraId="45C49617" w14:textId="5C791CAC" w:rsidR="00050790" w:rsidRPr="000F41D6" w:rsidRDefault="00050790" w:rsidP="002009A0">
      <w:pPr>
        <w:pStyle w:val="Nagwek2"/>
        <w:tabs>
          <w:tab w:val="center" w:pos="3324"/>
        </w:tabs>
        <w:ind w:left="993" w:hanging="709"/>
      </w:pPr>
      <w:r w:rsidRPr="000F41D6">
        <w:rPr>
          <w:sz w:val="22"/>
        </w:rPr>
        <w:t>2.1</w:t>
      </w:r>
      <w:r w:rsidR="002009A0">
        <w:rPr>
          <w:sz w:val="22"/>
        </w:rPr>
        <w:t xml:space="preserve">. </w:t>
      </w:r>
      <w:r w:rsidRPr="000F41D6">
        <w:rPr>
          <w:sz w:val="22"/>
        </w:rPr>
        <w:t xml:space="preserve"> </w:t>
      </w:r>
      <w:r w:rsidR="002009A0">
        <w:rPr>
          <w:sz w:val="22"/>
        </w:rPr>
        <w:tab/>
      </w:r>
      <w:r w:rsidRPr="000F41D6">
        <w:t>Definicje i skróty</w:t>
      </w:r>
    </w:p>
    <w:p w14:paraId="21BED716" w14:textId="77777777" w:rsidR="00050790" w:rsidRPr="000F41D6" w:rsidRDefault="00050790" w:rsidP="00057C49">
      <w:pPr>
        <w:spacing w:after="0" w:line="259" w:lineRule="auto"/>
        <w:ind w:left="993" w:firstLine="0"/>
        <w:jc w:val="left"/>
      </w:pPr>
      <w:r w:rsidRPr="000F41D6">
        <w:rPr>
          <w:b/>
        </w:rPr>
        <w:t xml:space="preserve"> </w:t>
      </w:r>
    </w:p>
    <w:p w14:paraId="314E1B98" w14:textId="510A38BC" w:rsidR="00050790" w:rsidRPr="000F41D6" w:rsidRDefault="00050790" w:rsidP="000C3ACC">
      <w:pPr>
        <w:spacing w:after="146"/>
        <w:ind w:left="993" w:right="198"/>
      </w:pPr>
      <w:proofErr w:type="spellStart"/>
      <w:r w:rsidRPr="000F41D6">
        <w:rPr>
          <w:b/>
        </w:rPr>
        <w:t>KdsP</w:t>
      </w:r>
      <w:proofErr w:type="spellEnd"/>
      <w:r w:rsidRPr="000F41D6">
        <w:t>—</w:t>
      </w:r>
      <w:r w:rsidR="00C80308">
        <w:t xml:space="preserve">   </w:t>
      </w:r>
      <w:r w:rsidRPr="000F41D6">
        <w:t>Kierownik ds. Projektów</w:t>
      </w:r>
      <w:r w:rsidRPr="000F41D6">
        <w:rPr>
          <w:b/>
        </w:rPr>
        <w:t xml:space="preserve"> </w:t>
      </w:r>
    </w:p>
    <w:p w14:paraId="1C855D54" w14:textId="77777777" w:rsidR="00050790" w:rsidRPr="000F41D6" w:rsidRDefault="00050790" w:rsidP="000C3ACC">
      <w:pPr>
        <w:spacing w:after="148"/>
        <w:ind w:left="993" w:right="198"/>
      </w:pPr>
      <w:r w:rsidRPr="000F41D6">
        <w:rPr>
          <w:b/>
        </w:rPr>
        <w:t xml:space="preserve">MNDZ </w:t>
      </w:r>
      <w:r w:rsidRPr="000F41D6">
        <w:t>— Manager Nadzorujący Dział Zakupów</w:t>
      </w:r>
      <w:r w:rsidRPr="000F41D6">
        <w:rPr>
          <w:b/>
        </w:rPr>
        <w:t xml:space="preserve"> </w:t>
      </w:r>
    </w:p>
    <w:p w14:paraId="435A2174" w14:textId="77777777" w:rsidR="00050790" w:rsidRPr="000F41D6" w:rsidRDefault="00050790" w:rsidP="000C3ACC">
      <w:pPr>
        <w:spacing w:after="146"/>
        <w:ind w:left="993" w:right="198"/>
      </w:pPr>
      <w:r w:rsidRPr="000F41D6">
        <w:rPr>
          <w:b/>
        </w:rPr>
        <w:t xml:space="preserve">KDUR </w:t>
      </w:r>
      <w:r w:rsidRPr="000F41D6">
        <w:t>— Kierownik Działu Utrzymania Ruchu</w:t>
      </w:r>
      <w:r w:rsidRPr="000F41D6">
        <w:rPr>
          <w:b/>
        </w:rPr>
        <w:t xml:space="preserve"> </w:t>
      </w:r>
    </w:p>
    <w:p w14:paraId="73C232FC" w14:textId="77777777" w:rsidR="00050790" w:rsidRPr="000F41D6" w:rsidRDefault="00050790" w:rsidP="000C3ACC">
      <w:pPr>
        <w:spacing w:after="170"/>
        <w:ind w:left="993" w:right="198"/>
      </w:pPr>
      <w:proofErr w:type="spellStart"/>
      <w:r w:rsidRPr="000F41D6">
        <w:rPr>
          <w:b/>
        </w:rPr>
        <w:lastRenderedPageBreak/>
        <w:t>KdsKP</w:t>
      </w:r>
      <w:proofErr w:type="spellEnd"/>
      <w:r w:rsidRPr="000F41D6">
        <w:t xml:space="preserve">— Kierownik ds. Kluczowych Projektów </w:t>
      </w:r>
    </w:p>
    <w:p w14:paraId="7C2AD133" w14:textId="77777777" w:rsidR="00050790" w:rsidRPr="000F41D6" w:rsidRDefault="00050790" w:rsidP="000C3ACC">
      <w:pPr>
        <w:spacing w:after="146"/>
        <w:ind w:left="993"/>
        <w:jc w:val="left"/>
      </w:pPr>
      <w:r w:rsidRPr="000F41D6">
        <w:rPr>
          <w:b/>
        </w:rPr>
        <w:t>PDA</w:t>
      </w:r>
      <w:r w:rsidRPr="000F41D6">
        <w:t xml:space="preserve"> — Pracownik  Działu Administracji</w:t>
      </w:r>
      <w:r w:rsidRPr="000F41D6">
        <w:rPr>
          <w:b/>
        </w:rPr>
        <w:t xml:space="preserve"> </w:t>
      </w:r>
    </w:p>
    <w:p w14:paraId="11A881D9" w14:textId="77777777" w:rsidR="00050790" w:rsidRPr="000F41D6" w:rsidRDefault="00050790" w:rsidP="000C3ACC">
      <w:pPr>
        <w:spacing w:after="148"/>
        <w:ind w:left="993" w:right="198"/>
      </w:pPr>
      <w:r w:rsidRPr="000F41D6">
        <w:rPr>
          <w:b/>
        </w:rPr>
        <w:t xml:space="preserve">KZP </w:t>
      </w:r>
      <w:r w:rsidRPr="000F41D6">
        <w:t xml:space="preserve">— Kierownik  Zakładu Produkcyjnego </w:t>
      </w:r>
    </w:p>
    <w:p w14:paraId="14EB8E0B" w14:textId="77777777" w:rsidR="007B35F6" w:rsidRPr="000F41D6" w:rsidRDefault="007B35F6" w:rsidP="000C3ACC">
      <w:pPr>
        <w:spacing w:after="146"/>
        <w:ind w:left="993"/>
        <w:jc w:val="left"/>
      </w:pPr>
      <w:r w:rsidRPr="000F41D6">
        <w:rPr>
          <w:b/>
        </w:rPr>
        <w:t xml:space="preserve">IT </w:t>
      </w:r>
      <w:r w:rsidRPr="000F41D6">
        <w:t>— IT Manager</w:t>
      </w:r>
      <w:r w:rsidRPr="000F41D6">
        <w:rPr>
          <w:b/>
        </w:rPr>
        <w:t xml:space="preserve"> </w:t>
      </w:r>
    </w:p>
    <w:p w14:paraId="2BB4E5A8" w14:textId="77777777" w:rsidR="007B35F6" w:rsidRPr="000F41D6" w:rsidRDefault="007B35F6" w:rsidP="000C3ACC">
      <w:pPr>
        <w:spacing w:after="146"/>
        <w:ind w:left="993"/>
        <w:jc w:val="left"/>
      </w:pPr>
      <w:proofErr w:type="spellStart"/>
      <w:r w:rsidRPr="000F41D6">
        <w:rPr>
          <w:b/>
        </w:rPr>
        <w:t>SdsBHP</w:t>
      </w:r>
      <w:proofErr w:type="spellEnd"/>
      <w:r w:rsidRPr="000F41D6">
        <w:rPr>
          <w:b/>
        </w:rPr>
        <w:t xml:space="preserve"> </w:t>
      </w:r>
      <w:r w:rsidRPr="000F41D6">
        <w:t xml:space="preserve">— Specjalista ds. BHP </w:t>
      </w:r>
    </w:p>
    <w:p w14:paraId="55DB3792" w14:textId="77777777" w:rsidR="007B35F6" w:rsidRPr="000F41D6" w:rsidRDefault="007B35F6" w:rsidP="000C3ACC">
      <w:pPr>
        <w:spacing w:after="148"/>
        <w:ind w:left="993" w:right="198"/>
      </w:pPr>
      <w:r w:rsidRPr="000F41D6">
        <w:rPr>
          <w:b/>
        </w:rPr>
        <w:t>DDJ</w:t>
      </w:r>
      <w:r w:rsidRPr="000F41D6">
        <w:t xml:space="preserve">- Dyrektor  Działu Jakości </w:t>
      </w:r>
    </w:p>
    <w:p w14:paraId="55EFB833" w14:textId="77777777" w:rsidR="007B35F6" w:rsidRPr="000F41D6" w:rsidRDefault="007B35F6" w:rsidP="000C3ACC">
      <w:pPr>
        <w:spacing w:after="146"/>
        <w:ind w:left="993" w:right="198"/>
      </w:pPr>
      <w:r w:rsidRPr="000F41D6">
        <w:rPr>
          <w:b/>
        </w:rPr>
        <w:t xml:space="preserve">KJ </w:t>
      </w:r>
      <w:r w:rsidRPr="000F41D6">
        <w:t xml:space="preserve">– Kontroler Jakości </w:t>
      </w:r>
    </w:p>
    <w:p w14:paraId="687A6666" w14:textId="77777777" w:rsidR="007B35F6" w:rsidRPr="000F41D6" w:rsidRDefault="007B35F6" w:rsidP="000C3ACC">
      <w:pPr>
        <w:spacing w:after="146"/>
        <w:ind w:left="993"/>
        <w:jc w:val="left"/>
      </w:pPr>
      <w:r w:rsidRPr="000F41D6">
        <w:rPr>
          <w:b/>
        </w:rPr>
        <w:t xml:space="preserve">R&amp;DM </w:t>
      </w:r>
      <w:r w:rsidRPr="000F41D6">
        <w:t xml:space="preserve">– R&amp;D Manager </w:t>
      </w:r>
    </w:p>
    <w:p w14:paraId="3AB74A25" w14:textId="77777777" w:rsidR="007B35F6" w:rsidRPr="000F41D6" w:rsidRDefault="007B35F6" w:rsidP="000C3ACC">
      <w:pPr>
        <w:spacing w:after="146"/>
        <w:ind w:left="993"/>
        <w:jc w:val="left"/>
      </w:pPr>
      <w:r w:rsidRPr="000F41D6">
        <w:rPr>
          <w:b/>
        </w:rPr>
        <w:t xml:space="preserve">K </w:t>
      </w:r>
      <w:r w:rsidRPr="000F41D6">
        <w:t xml:space="preserve">– Kupiec </w:t>
      </w:r>
    </w:p>
    <w:p w14:paraId="24A44748" w14:textId="77777777" w:rsidR="007B35F6" w:rsidRPr="000F41D6" w:rsidRDefault="007B35F6" w:rsidP="000C3ACC">
      <w:pPr>
        <w:spacing w:after="146"/>
        <w:ind w:left="993"/>
        <w:jc w:val="left"/>
      </w:pPr>
      <w:proofErr w:type="spellStart"/>
      <w:r w:rsidRPr="000F41D6">
        <w:rPr>
          <w:b/>
        </w:rPr>
        <w:t>SdsR</w:t>
      </w:r>
      <w:proofErr w:type="spellEnd"/>
      <w:r w:rsidRPr="000F41D6">
        <w:t xml:space="preserve"> – Specjalista ds. Rozliczeń</w:t>
      </w:r>
      <w:r w:rsidRPr="000F41D6">
        <w:rPr>
          <w:b/>
        </w:rPr>
        <w:t xml:space="preserve"> </w:t>
      </w:r>
    </w:p>
    <w:p w14:paraId="4D4F66D4" w14:textId="77777777" w:rsidR="007B35F6" w:rsidRPr="000F41D6" w:rsidRDefault="007B35F6" w:rsidP="000C3ACC">
      <w:pPr>
        <w:spacing w:after="146"/>
        <w:ind w:left="993"/>
        <w:jc w:val="left"/>
      </w:pPr>
      <w:r w:rsidRPr="000F41D6">
        <w:rPr>
          <w:b/>
        </w:rPr>
        <w:t xml:space="preserve">DM </w:t>
      </w:r>
      <w:r w:rsidRPr="000F41D6">
        <w:t xml:space="preserve">– Dyrektor Marketingu </w:t>
      </w:r>
    </w:p>
    <w:p w14:paraId="7A28AC67" w14:textId="77777777" w:rsidR="007B35F6" w:rsidRPr="000F41D6" w:rsidRDefault="007B35F6" w:rsidP="000C3ACC">
      <w:pPr>
        <w:spacing w:after="146"/>
        <w:ind w:left="993"/>
        <w:jc w:val="left"/>
      </w:pPr>
      <w:r w:rsidRPr="000F41D6">
        <w:rPr>
          <w:b/>
        </w:rPr>
        <w:t xml:space="preserve">DF </w:t>
      </w:r>
      <w:r w:rsidRPr="000F41D6">
        <w:t>-  Dyrektor Finansowy</w:t>
      </w:r>
      <w:r w:rsidRPr="000F41D6">
        <w:rPr>
          <w:b/>
        </w:rPr>
        <w:t xml:space="preserve"> </w:t>
      </w:r>
    </w:p>
    <w:p w14:paraId="1212FC5B" w14:textId="54AEC4E3" w:rsidR="007B35F6" w:rsidRPr="000F41D6" w:rsidRDefault="007B35F6" w:rsidP="000C3ACC">
      <w:pPr>
        <w:spacing w:after="146"/>
        <w:ind w:left="993"/>
        <w:jc w:val="left"/>
        <w:rPr>
          <w:b/>
          <w:lang w:val="en-US"/>
        </w:rPr>
      </w:pPr>
      <w:r w:rsidRPr="000F41D6">
        <w:rPr>
          <w:b/>
          <w:lang w:val="en-US"/>
        </w:rPr>
        <w:t xml:space="preserve">CSD </w:t>
      </w:r>
      <w:r w:rsidRPr="000F41D6">
        <w:rPr>
          <w:lang w:val="en-US"/>
        </w:rPr>
        <w:t>– Customer Service Director</w:t>
      </w:r>
      <w:r w:rsidRPr="000F41D6">
        <w:rPr>
          <w:b/>
          <w:lang w:val="en-US"/>
        </w:rPr>
        <w:t xml:space="preserve"> </w:t>
      </w:r>
      <w:r w:rsidR="00FE7CA8">
        <w:rPr>
          <w:b/>
          <w:lang w:val="en-US"/>
        </w:rPr>
        <w:br/>
      </w:r>
    </w:p>
    <w:p w14:paraId="1912C464" w14:textId="0431236D" w:rsidR="007B35F6" w:rsidRPr="000F41D6" w:rsidRDefault="007B35F6" w:rsidP="002F6BDC">
      <w:pPr>
        <w:pStyle w:val="Nagwek1"/>
        <w:numPr>
          <w:ilvl w:val="0"/>
          <w:numId w:val="4"/>
        </w:numPr>
        <w:ind w:left="993" w:hanging="709"/>
        <w:rPr>
          <w:lang w:val="en-US"/>
        </w:rPr>
      </w:pPr>
      <w:proofErr w:type="spellStart"/>
      <w:r w:rsidRPr="000F41D6">
        <w:rPr>
          <w:lang w:val="en-US"/>
        </w:rPr>
        <w:t>Odpowiedzialność</w:t>
      </w:r>
      <w:proofErr w:type="spellEnd"/>
      <w:r w:rsidRPr="000F41D6">
        <w:rPr>
          <w:u w:val="none"/>
          <w:lang w:val="en-US"/>
        </w:rPr>
        <w:t xml:space="preserve"> </w:t>
      </w:r>
    </w:p>
    <w:p w14:paraId="0004E8D4" w14:textId="77777777" w:rsidR="007B35F6" w:rsidRPr="000F41D6" w:rsidRDefault="007B35F6" w:rsidP="009E4254">
      <w:pPr>
        <w:spacing w:after="12" w:line="259" w:lineRule="auto"/>
        <w:ind w:left="993" w:firstLine="0"/>
        <w:jc w:val="left"/>
        <w:rPr>
          <w:lang w:val="en-US"/>
        </w:rPr>
      </w:pPr>
      <w:r w:rsidRPr="000F41D6">
        <w:rPr>
          <w:b/>
          <w:lang w:val="en-US"/>
        </w:rPr>
        <w:t xml:space="preserve"> </w:t>
      </w:r>
    </w:p>
    <w:p w14:paraId="5764BED8" w14:textId="0407BD18" w:rsidR="007B35F6" w:rsidRPr="000F41D6" w:rsidRDefault="007B35F6" w:rsidP="000C3ACC">
      <w:pPr>
        <w:ind w:left="993" w:right="198" w:hanging="720"/>
      </w:pPr>
      <w:r w:rsidRPr="000F41D6">
        <w:rPr>
          <w:b/>
        </w:rPr>
        <w:t>3.1.</w:t>
      </w:r>
      <w:r w:rsidRPr="000F41D6">
        <w:rPr>
          <w:rFonts w:eastAsia="Arial"/>
          <w:b/>
        </w:rPr>
        <w:t xml:space="preserve"> </w:t>
      </w:r>
      <w:r w:rsidR="000304C0" w:rsidRPr="000F41D6">
        <w:rPr>
          <w:rFonts w:eastAsia="Arial"/>
          <w:b/>
        </w:rPr>
        <w:tab/>
      </w:r>
      <w:r w:rsidRPr="000F41D6">
        <w:rPr>
          <w:b/>
        </w:rPr>
        <w:t>MNDZ</w:t>
      </w:r>
      <w:r w:rsidR="00C63F01">
        <w:rPr>
          <w:b/>
        </w:rPr>
        <w:t xml:space="preserve"> </w:t>
      </w:r>
      <w:r w:rsidRPr="000F41D6">
        <w:t xml:space="preserve">(Manager Nadzorujący Dział Zakupów) odpowiedzialny jest za </w:t>
      </w:r>
      <w:r w:rsidR="00C80308">
        <w:t xml:space="preserve">nadzorowanie i </w:t>
      </w:r>
      <w:r w:rsidRPr="000F41D6">
        <w:t>efektywne</w:t>
      </w:r>
      <w:r w:rsidR="00C80308">
        <w:t xml:space="preserve"> </w:t>
      </w:r>
      <w:r w:rsidRPr="000F41D6">
        <w:t xml:space="preserve"> przeprowadzenie procesu zakupowego w całej organizacji. Ściśle współdziałając ze wszystkimi szczeblami poszczególnych działów  dokon</w:t>
      </w:r>
      <w:r w:rsidR="00C80308">
        <w:t xml:space="preserve">uje </w:t>
      </w:r>
      <w:r w:rsidRPr="000F41D6">
        <w:t xml:space="preserve"> najlepszych możliwych wyborów dostawców poprzez negocjacje i właściwy dobór parametrów handlowych. MNDZ</w:t>
      </w:r>
      <w:r w:rsidRPr="000F41D6">
        <w:rPr>
          <w:b/>
        </w:rPr>
        <w:t xml:space="preserve">  </w:t>
      </w:r>
      <w:r w:rsidRPr="000F41D6">
        <w:t xml:space="preserve">dokonuje akceptacji  </w:t>
      </w:r>
      <w:r w:rsidR="00C80308">
        <w:t xml:space="preserve">kosztów </w:t>
      </w:r>
      <w:r w:rsidRPr="000F41D6">
        <w:t xml:space="preserve">poprzez złożenie podpisu na fakturze zakupu/ zatwierdzenie faktury w systemie </w:t>
      </w:r>
      <w:proofErr w:type="spellStart"/>
      <w:r w:rsidRPr="000F41D6">
        <w:t>Work</w:t>
      </w:r>
      <w:proofErr w:type="spellEnd"/>
      <w:r w:rsidRPr="000F41D6">
        <w:t xml:space="preserve"> </w:t>
      </w:r>
      <w:proofErr w:type="spellStart"/>
      <w:r w:rsidRPr="000F41D6">
        <w:t>Flow</w:t>
      </w:r>
      <w:proofErr w:type="spellEnd"/>
      <w:r w:rsidRPr="000F41D6">
        <w:t>.  MNDZ może samodzielnie prowadzić negocjacje i uzgadniać kontrakty na dostawy opakowań, surowców usług oraz pozostałych materiałów  w ramach zatwierdzonego budżetu , negocjacje których wynikiem są zobowiązania</w:t>
      </w:r>
      <w:r w:rsidR="006870F0">
        <w:t xml:space="preserve"> o większej wartości </w:t>
      </w:r>
      <w:r w:rsidRPr="000F41D6">
        <w:t xml:space="preserve">są prowadzone w porozumieniu z Prezesem Zarządu chyba,  że ten uzna inaczej. Co do zasady wybór dostawcy dokonuje się na podstawie dostępnych  ofert biorąc pod uwagę zgodność ze specyfikacją oraz potrzeby organizacji </w:t>
      </w:r>
      <w:r w:rsidR="00C80308">
        <w:t>. P</w:t>
      </w:r>
      <w:r w:rsidRPr="000F41D6">
        <w:t>o spełnieniu tych warunków ocenie ulegają warunki dostaw takie jak: cena, termin płatności, czas realizacji.</w:t>
      </w:r>
      <w:r w:rsidRPr="000F41D6">
        <w:rPr>
          <w:b/>
        </w:rPr>
        <w:t xml:space="preserve"> </w:t>
      </w:r>
      <w:r w:rsidRPr="000F41D6">
        <w:t>MNDZ może zlecić wykonanie procesu negocjacyjnego członkom działu zakupów. MNDZ zatwierdza wszystkie dokumenty zakupu surowców i opakowań. Tylko zatwierdzone dokumenty są przekazywane do Działu Księgowości i będą dalej procedowane.</w:t>
      </w:r>
      <w:r w:rsidRPr="000F41D6">
        <w:rPr>
          <w:b/>
        </w:rPr>
        <w:t xml:space="preserve"> </w:t>
      </w:r>
    </w:p>
    <w:p w14:paraId="4EFA364B" w14:textId="77777777" w:rsidR="007B35F6" w:rsidRPr="000F41D6" w:rsidRDefault="007B35F6" w:rsidP="009E4254">
      <w:pPr>
        <w:spacing w:after="12" w:line="259" w:lineRule="auto"/>
        <w:ind w:left="993" w:firstLine="0"/>
        <w:jc w:val="left"/>
      </w:pPr>
      <w:r w:rsidRPr="000F41D6">
        <w:rPr>
          <w:b/>
        </w:rPr>
        <w:t xml:space="preserve"> </w:t>
      </w:r>
    </w:p>
    <w:p w14:paraId="7001AA11" w14:textId="40E2B593" w:rsidR="007B35F6" w:rsidRPr="000F41D6" w:rsidRDefault="007B35F6" w:rsidP="002F6BDC">
      <w:pPr>
        <w:spacing w:after="25"/>
        <w:ind w:left="993" w:right="198" w:hanging="709"/>
      </w:pPr>
      <w:r w:rsidRPr="000F41D6">
        <w:rPr>
          <w:b/>
          <w:bCs/>
        </w:rPr>
        <w:t>3.2.</w:t>
      </w:r>
      <w:r w:rsidRPr="000F41D6">
        <w:rPr>
          <w:rFonts w:eastAsia="Arial"/>
        </w:rPr>
        <w:t xml:space="preserve"> </w:t>
      </w:r>
      <w:r w:rsidR="000304C0" w:rsidRPr="000F41D6">
        <w:rPr>
          <w:rFonts w:eastAsia="Arial"/>
        </w:rPr>
        <w:tab/>
      </w:r>
      <w:r w:rsidRPr="000F41D6">
        <w:rPr>
          <w:b/>
        </w:rPr>
        <w:t>KZP</w:t>
      </w:r>
      <w:r w:rsidRPr="000F41D6">
        <w:t xml:space="preserve"> (Kierownik Zakładu Produkcyjnego) odpowiedzialny jest za zatwierdzanie specyfikacji za zakupy materiałów i usług na potrzeby konkretnego zakładu produkcyjnego. We wszelkich zakupach usług lub materiałów na potrzeby zakładu KZP współpracuje z</w:t>
      </w:r>
      <w:r w:rsidRPr="000F41D6">
        <w:rPr>
          <w:b/>
        </w:rPr>
        <w:t xml:space="preserve"> </w:t>
      </w:r>
      <w:r w:rsidRPr="000F41D6">
        <w:t>MNDZ i K . KZP zatwierdza jednorazowe zakupy do</w:t>
      </w:r>
      <w:r w:rsidR="006870F0">
        <w:t xml:space="preserve"> określonej  </w:t>
      </w:r>
      <w:r w:rsidRPr="000F41D6">
        <w:t xml:space="preserve"> kwot</w:t>
      </w:r>
      <w:r w:rsidR="006870F0">
        <w:t>y</w:t>
      </w:r>
      <w:r w:rsidRPr="000F41D6">
        <w:t xml:space="preserve"> oraz wszelkie inne zakupy których dokonuje na podstawie wcześniej </w:t>
      </w:r>
      <w:r w:rsidRPr="000F41D6">
        <w:lastRenderedPageBreak/>
        <w:t xml:space="preserve">podpisanych przez Zarząd firmy umów. Zamówienia jednorazowe </w:t>
      </w:r>
      <w:r w:rsidR="006870F0">
        <w:t xml:space="preserve"> o </w:t>
      </w:r>
      <w:r w:rsidRPr="000F41D6">
        <w:t>większe</w:t>
      </w:r>
      <w:r w:rsidR="006870F0">
        <w:t xml:space="preserve">j wartości </w:t>
      </w:r>
      <w:r w:rsidRPr="000F41D6">
        <w:t xml:space="preserve">  musza być zatwierdzone przez MNDZ a następnie przez Prezesa Zarządu. W przypadku zakupu</w:t>
      </w:r>
      <w:r w:rsidR="006870F0">
        <w:t xml:space="preserve"> o </w:t>
      </w:r>
      <w:r w:rsidRPr="000F41D6">
        <w:t xml:space="preserve"> większ</w:t>
      </w:r>
      <w:r w:rsidR="006870F0">
        <w:t>ej wartości</w:t>
      </w:r>
      <w:r w:rsidRPr="000F41D6">
        <w:t xml:space="preserve"> KZP</w:t>
      </w:r>
      <w:r w:rsidRPr="000F41D6">
        <w:rPr>
          <w:b/>
        </w:rPr>
        <w:t xml:space="preserve"> </w:t>
      </w:r>
      <w:r w:rsidRPr="000F41D6">
        <w:t>zobowiązany jest  zebrać co najmniej trzy oferty oraz zasięgnąć opinii MNDZ i po jego decyzji przesłanej za pomocą email podjąć  wraz z K lub  MNDZ negocjacje z potencjalnymi dostawcami. W przypadku braku możliwość zebrania trzech ofert KZP</w:t>
      </w:r>
      <w:r w:rsidRPr="000F41D6">
        <w:rPr>
          <w:b/>
        </w:rPr>
        <w:t xml:space="preserve"> </w:t>
      </w:r>
      <w:r w:rsidRPr="000F41D6">
        <w:t xml:space="preserve">kontaktuje się z MNDZ  celem uzyskania zgody na dalsze procedowanie z jednym dostawcą. KZP może delegować obowiązki (wyszukanie, negocjacje warunków dostaw) związane z wyborem dostawcy swoim podwładnym.  </w:t>
      </w:r>
    </w:p>
    <w:p w14:paraId="0AE651AE" w14:textId="50AEDFAB" w:rsidR="007B35F6" w:rsidRPr="000F41D6" w:rsidRDefault="007B35F6" w:rsidP="009E4254">
      <w:pPr>
        <w:ind w:left="993" w:right="198" w:hanging="557"/>
      </w:pPr>
      <w:r w:rsidRPr="000F41D6">
        <w:rPr>
          <w:rFonts w:eastAsia="Arial"/>
        </w:rPr>
        <w:t xml:space="preserve">          </w:t>
      </w:r>
      <w:r w:rsidR="00854AE4">
        <w:rPr>
          <w:rFonts w:eastAsia="Arial"/>
        </w:rPr>
        <w:tab/>
      </w:r>
      <w:r w:rsidRPr="000F41D6">
        <w:t>Wyjątkiem  będzie akceptacja kosztów mediów, gaz, prąd, ścieki, woda w tym przypadku do procesu akceptacji faktur zostaje włączony DF i akceptacja w/w kosztów odbywać się będzie na drodze</w:t>
      </w:r>
      <w:r w:rsidRPr="000F41D6">
        <w:rPr>
          <w:b/>
        </w:rPr>
        <w:t xml:space="preserve"> </w:t>
      </w:r>
      <w:r w:rsidRPr="000F41D6">
        <w:t xml:space="preserve">MNDZ  i DF. W pozostałych sytuacjach Prezes Zarządu po uprzedniej weryfikacji przez MNDZ zatwierdza wszystkie zakupy dokonywane przez KZP. Zatwierdzenie dokonuje się poprzez złożenie podpisu na fakturze zakupu/ akceptacje faktury w systemie </w:t>
      </w:r>
      <w:proofErr w:type="spellStart"/>
      <w:r w:rsidRPr="000F41D6">
        <w:t>Work</w:t>
      </w:r>
      <w:proofErr w:type="spellEnd"/>
      <w:r w:rsidRPr="000F41D6">
        <w:t xml:space="preserve"> </w:t>
      </w:r>
      <w:proofErr w:type="spellStart"/>
      <w:r w:rsidRPr="000F41D6">
        <w:t>Flow</w:t>
      </w:r>
      <w:proofErr w:type="spellEnd"/>
      <w:r w:rsidRPr="000F41D6">
        <w:t>. Tylko dokumenty zatwierdzone przez Prezesa Zarządu oraz</w:t>
      </w:r>
      <w:r w:rsidRPr="000F41D6">
        <w:rPr>
          <w:b/>
        </w:rPr>
        <w:t xml:space="preserve"> </w:t>
      </w:r>
      <w:r w:rsidRPr="000F41D6">
        <w:t xml:space="preserve">MNDZ będą przyjmowane do Działu Księgowości celem dalszego procedowania. </w:t>
      </w:r>
    </w:p>
    <w:p w14:paraId="40D82B4C" w14:textId="77777777" w:rsidR="007B35F6" w:rsidRPr="000F41D6" w:rsidRDefault="007B35F6" w:rsidP="009E4254">
      <w:pPr>
        <w:spacing w:after="12" w:line="259" w:lineRule="auto"/>
        <w:ind w:left="993" w:firstLine="0"/>
        <w:jc w:val="left"/>
      </w:pPr>
      <w:r w:rsidRPr="000F41D6">
        <w:t xml:space="preserve"> </w:t>
      </w:r>
    </w:p>
    <w:p w14:paraId="4001C718" w14:textId="5163DF4A" w:rsidR="007B35F6" w:rsidRPr="000F41D6" w:rsidRDefault="007B35F6" w:rsidP="00FE7CA8">
      <w:pPr>
        <w:ind w:left="993" w:right="198" w:hanging="710"/>
      </w:pPr>
      <w:r w:rsidRPr="000F41D6">
        <w:rPr>
          <w:b/>
        </w:rPr>
        <w:t>3.3.</w:t>
      </w:r>
      <w:r w:rsidRPr="000F41D6">
        <w:rPr>
          <w:rFonts w:eastAsia="Arial"/>
          <w:b/>
        </w:rPr>
        <w:t xml:space="preserve"> </w:t>
      </w:r>
      <w:r w:rsidR="000304C0" w:rsidRPr="000F41D6">
        <w:rPr>
          <w:rFonts w:eastAsia="Arial"/>
          <w:b/>
        </w:rPr>
        <w:tab/>
      </w:r>
      <w:r w:rsidRPr="000F41D6">
        <w:rPr>
          <w:b/>
        </w:rPr>
        <w:t>KDUR</w:t>
      </w:r>
      <w:r w:rsidRPr="000F41D6">
        <w:t xml:space="preserve"> (Kierownik Działu Utrzymania Ruchu) i  </w:t>
      </w:r>
      <w:r w:rsidRPr="000F41D6">
        <w:rPr>
          <w:b/>
        </w:rPr>
        <w:t>KDP</w:t>
      </w:r>
      <w:r w:rsidRPr="000F41D6">
        <w:t xml:space="preserve"> (Kierownik ds. Projektów) odpowiedzialn</w:t>
      </w:r>
      <w:r w:rsidR="00C80308">
        <w:t>y</w:t>
      </w:r>
      <w:r w:rsidRPr="000F41D6">
        <w:t xml:space="preserve"> jest za</w:t>
      </w:r>
      <w:r w:rsidR="00C80308">
        <w:t xml:space="preserve"> wyszukanie dostawców ( min 3 oferty)  na materiały lub usługi na potrzeby zakładów produkcyjnych oraz za </w:t>
      </w:r>
      <w:r w:rsidRPr="000F41D6">
        <w:t xml:space="preserve"> odbiór jakościowy i ilościowy części zamiennych i materiałów </w:t>
      </w:r>
      <w:r w:rsidR="00C80308">
        <w:t xml:space="preserve">niezbędnych </w:t>
      </w:r>
      <w:r w:rsidRPr="000F41D6">
        <w:t xml:space="preserve"> do utrzymania ruchu.</w:t>
      </w:r>
      <w:r w:rsidRPr="000F41D6">
        <w:rPr>
          <w:b/>
        </w:rPr>
        <w:t xml:space="preserve"> </w:t>
      </w:r>
    </w:p>
    <w:p w14:paraId="1F3FBE4F" w14:textId="77777777" w:rsidR="007B35F6" w:rsidRPr="000F41D6" w:rsidRDefault="007B35F6" w:rsidP="009E4254">
      <w:pPr>
        <w:spacing w:after="12" w:line="259" w:lineRule="auto"/>
        <w:ind w:left="993" w:firstLine="0"/>
        <w:jc w:val="left"/>
      </w:pPr>
      <w:r w:rsidRPr="000F41D6">
        <w:rPr>
          <w:b/>
        </w:rPr>
        <w:t xml:space="preserve"> </w:t>
      </w:r>
    </w:p>
    <w:p w14:paraId="6B74A753" w14:textId="2ED9C98C" w:rsidR="007B35F6" w:rsidRPr="000F41D6" w:rsidRDefault="007B35F6" w:rsidP="009E4254">
      <w:pPr>
        <w:ind w:left="993" w:right="198" w:hanging="720"/>
      </w:pPr>
      <w:r w:rsidRPr="000F41D6">
        <w:rPr>
          <w:b/>
        </w:rPr>
        <w:t>3.4.</w:t>
      </w:r>
      <w:r w:rsidRPr="000F41D6">
        <w:rPr>
          <w:rFonts w:eastAsia="Arial"/>
          <w:b/>
        </w:rPr>
        <w:t xml:space="preserve"> </w:t>
      </w:r>
      <w:r w:rsidR="000304C0" w:rsidRPr="000F41D6">
        <w:rPr>
          <w:rFonts w:eastAsia="Arial"/>
          <w:b/>
        </w:rPr>
        <w:tab/>
      </w:r>
      <w:r w:rsidRPr="000F41D6">
        <w:rPr>
          <w:b/>
        </w:rPr>
        <w:t xml:space="preserve">PDA </w:t>
      </w:r>
      <w:r w:rsidRPr="000F41D6">
        <w:t>(Pracownik Działu Administracji ) odpowiedzialny jest za sporządzanie zamówień   wszelkich potrzeb materiałów biurowych i środków pomocniczych związanych ze swoim obszarem. KZP/MNDZ  zatwierdzają</w:t>
      </w:r>
      <w:r w:rsidR="006870F0">
        <w:t xml:space="preserve"> te </w:t>
      </w:r>
      <w:r w:rsidRPr="000F41D6">
        <w:t xml:space="preserve"> zamówienia</w:t>
      </w:r>
      <w:r w:rsidR="006870F0">
        <w:t xml:space="preserve">. </w:t>
      </w:r>
      <w:r w:rsidRPr="000F41D6">
        <w:t xml:space="preserve">Tylko dokumenty księgowe zatwierdzone przez MNDZ będą przyjmowane do Działu Księgowości celem dalszego procedowania. W Warszawie zamówienia łącznie z zamówieniami na usługi  drobnych napraw i usług remontowych składa PDA a faktury zatwierdza Dyrektor HR. Koszty </w:t>
      </w:r>
      <w:r w:rsidR="006870F0">
        <w:t xml:space="preserve">o większej wartości </w:t>
      </w:r>
      <w:r w:rsidRPr="000F41D6">
        <w:t xml:space="preserve"> powinny być zaakceptowane przez Prezesa Zarządu. Wszelkie koszty związane ze sprzątaniem biura, myjni służbowych samochodów, kurierów, usług rekrutacyjnych, szkoleń dla pracowników, obsługą BHP oraz agencją pracy tymczasowej  zatwierdza Dyrektor HR. Inne wydatki  jak dotyczące leasingowania środków transportu zatwierdza MNDZ.</w:t>
      </w:r>
      <w:r w:rsidRPr="000F41D6">
        <w:rPr>
          <w:b/>
        </w:rPr>
        <w:t xml:space="preserve"> </w:t>
      </w:r>
    </w:p>
    <w:p w14:paraId="7544180E" w14:textId="77777777" w:rsidR="007B35F6" w:rsidRPr="000F41D6" w:rsidRDefault="007B35F6" w:rsidP="009E4254">
      <w:pPr>
        <w:spacing w:after="12" w:line="259" w:lineRule="auto"/>
        <w:ind w:left="993" w:firstLine="0"/>
        <w:jc w:val="left"/>
      </w:pPr>
      <w:r w:rsidRPr="000F41D6">
        <w:rPr>
          <w:b/>
        </w:rPr>
        <w:t xml:space="preserve"> </w:t>
      </w:r>
    </w:p>
    <w:p w14:paraId="6C4DE314" w14:textId="27D8FADB" w:rsidR="007B35F6" w:rsidRDefault="007B35F6" w:rsidP="009E4254">
      <w:pPr>
        <w:ind w:left="993" w:right="198" w:hanging="720"/>
      </w:pPr>
      <w:r w:rsidRPr="000F41D6">
        <w:rPr>
          <w:b/>
        </w:rPr>
        <w:t>3.5.</w:t>
      </w:r>
      <w:r w:rsidRPr="000F41D6">
        <w:rPr>
          <w:rFonts w:eastAsia="Arial"/>
          <w:b/>
        </w:rPr>
        <w:t xml:space="preserve"> </w:t>
      </w:r>
      <w:r w:rsidR="000304C0" w:rsidRPr="000F41D6">
        <w:rPr>
          <w:rFonts w:eastAsia="Arial"/>
          <w:b/>
        </w:rPr>
        <w:tab/>
      </w:r>
      <w:proofErr w:type="spellStart"/>
      <w:r w:rsidRPr="000F41D6">
        <w:rPr>
          <w:b/>
        </w:rPr>
        <w:t>SdsBHP</w:t>
      </w:r>
      <w:proofErr w:type="spellEnd"/>
      <w:r w:rsidRPr="000F41D6">
        <w:t xml:space="preserve"> (Specjalista ds. BHP) w swoim obszarze działania odpowiedzialny jest za zebranie wszelkich potrzeb dla całego przedsiębiorstwa i ścisłe współdziałając z MNDZ  , KZP</w:t>
      </w:r>
      <w:r w:rsidR="00C80308">
        <w:t xml:space="preserve"> lub K </w:t>
      </w:r>
      <w:r w:rsidRPr="000F41D6">
        <w:t xml:space="preserve"> </w:t>
      </w:r>
      <w:r w:rsidRPr="000F41D6">
        <w:rPr>
          <w:b/>
        </w:rPr>
        <w:t xml:space="preserve"> </w:t>
      </w:r>
      <w:r w:rsidRPr="000F41D6">
        <w:t xml:space="preserve"> dokonuje najbardziej efektywnego wyboru dostawcy. </w:t>
      </w:r>
      <w:proofErr w:type="spellStart"/>
      <w:r w:rsidRPr="000F41D6">
        <w:t>SdsBHP</w:t>
      </w:r>
      <w:proofErr w:type="spellEnd"/>
      <w:r w:rsidRPr="000F41D6">
        <w:t xml:space="preserve"> definiuje specyfikację zakupowa która zatwierdza właściwy KZP a następnie współdziałając z MNDZ bądź osoba przez niego wyznaczona dokonuje zebrania ofert (minimum trzy) przekazuje je do K który przystępuje do negocjacji warunków dostaw. Prezes Zarządu po uprzedniej weryfikacji przez MNDZ</w:t>
      </w:r>
      <w:r w:rsidRPr="000F41D6">
        <w:rPr>
          <w:b/>
        </w:rPr>
        <w:t xml:space="preserve"> </w:t>
      </w:r>
      <w:r w:rsidRPr="000F41D6">
        <w:t xml:space="preserve"> zatwierdza wszystkie zakupy dokonywane przez </w:t>
      </w:r>
      <w:proofErr w:type="spellStart"/>
      <w:r w:rsidRPr="000F41D6">
        <w:t>SdsBHP</w:t>
      </w:r>
      <w:proofErr w:type="spellEnd"/>
      <w:r w:rsidRPr="000F41D6">
        <w:t xml:space="preserve">. Zatwierdzenie dokonuje się poprzez złożenie podpisu na fakturze zakupu/ zatwierdzenie w systemie </w:t>
      </w:r>
      <w:proofErr w:type="spellStart"/>
      <w:r w:rsidRPr="000F41D6">
        <w:t>Work</w:t>
      </w:r>
      <w:proofErr w:type="spellEnd"/>
      <w:r w:rsidRPr="000F41D6">
        <w:t xml:space="preserve"> </w:t>
      </w:r>
      <w:proofErr w:type="spellStart"/>
      <w:r w:rsidRPr="000F41D6">
        <w:t>Flow</w:t>
      </w:r>
      <w:proofErr w:type="spellEnd"/>
      <w:r w:rsidRPr="000F41D6">
        <w:t xml:space="preserve"> Tylko dokumenty księgowe zatwierdzone przez Prezesa Zarządu oraz MNDZ  będą przyjmowane do Działu Księgowości celem</w:t>
      </w:r>
      <w:r w:rsidR="000304C0" w:rsidRPr="000F41D6">
        <w:t xml:space="preserve"> </w:t>
      </w:r>
      <w:r w:rsidR="002A2E36" w:rsidRPr="000F41D6">
        <w:t>dalszego</w:t>
      </w:r>
      <w:r w:rsidR="00625F83" w:rsidRPr="000F41D6">
        <w:t xml:space="preserve"> </w:t>
      </w:r>
      <w:r w:rsidR="002A2E36" w:rsidRPr="000F41D6">
        <w:t>procedowania.</w:t>
      </w:r>
    </w:p>
    <w:p w14:paraId="7862585C" w14:textId="77777777" w:rsidR="00057C49" w:rsidRPr="000F41D6" w:rsidRDefault="00057C49" w:rsidP="009E4254">
      <w:pPr>
        <w:ind w:left="993" w:right="198" w:hanging="720"/>
        <w:rPr>
          <w:b/>
        </w:rPr>
      </w:pPr>
    </w:p>
    <w:p w14:paraId="6E992B4C" w14:textId="3D56B7C7" w:rsidR="003A610C" w:rsidRPr="000F41D6" w:rsidRDefault="007B35F6" w:rsidP="009E4254">
      <w:pPr>
        <w:ind w:left="993" w:right="198" w:hanging="710"/>
        <w:rPr>
          <w:b/>
        </w:rPr>
      </w:pPr>
      <w:r w:rsidRPr="000F41D6">
        <w:rPr>
          <w:b/>
        </w:rPr>
        <w:t>3.6.</w:t>
      </w:r>
      <w:r w:rsidRPr="000F41D6">
        <w:rPr>
          <w:rFonts w:eastAsia="Arial"/>
          <w:b/>
        </w:rPr>
        <w:t xml:space="preserve"> </w:t>
      </w:r>
      <w:r w:rsidR="000304C0" w:rsidRPr="000F41D6">
        <w:rPr>
          <w:rFonts w:eastAsia="Arial"/>
          <w:b/>
        </w:rPr>
        <w:tab/>
      </w:r>
      <w:r w:rsidRPr="000F41D6">
        <w:rPr>
          <w:b/>
        </w:rPr>
        <w:t>CSD</w:t>
      </w:r>
      <w:r w:rsidRPr="000F41D6">
        <w:t xml:space="preserve"> (</w:t>
      </w:r>
      <w:proofErr w:type="spellStart"/>
      <w:r w:rsidRPr="000F41D6">
        <w:t>Customer</w:t>
      </w:r>
      <w:proofErr w:type="spellEnd"/>
      <w:r w:rsidRPr="000F41D6">
        <w:t xml:space="preserve"> Service </w:t>
      </w:r>
      <w:proofErr w:type="spellStart"/>
      <w:r w:rsidRPr="000F41D6">
        <w:t>Director</w:t>
      </w:r>
      <w:proofErr w:type="spellEnd"/>
      <w:r w:rsidRPr="000F41D6">
        <w:t>) w swoim obszarze działania odpowiedzialny jest za zebranie wszelkich potrzeb dla całego przedsiębiorstwa i ścisłe współdziałając z MNDZ</w:t>
      </w:r>
      <w:r w:rsidRPr="000F41D6">
        <w:rPr>
          <w:b/>
        </w:rPr>
        <w:t xml:space="preserve"> </w:t>
      </w:r>
      <w:r w:rsidRPr="000F41D6">
        <w:t xml:space="preserve">dokonuje najbardziej efektywnego wyboru dostawcy. Co do zasady CSD bądź osoby przez niego upoważnione na podstawie </w:t>
      </w:r>
      <w:r w:rsidRPr="000F41D6">
        <w:lastRenderedPageBreak/>
        <w:t>potrzeb dokonują zebrania co najmniej trzech ofert a następnie K</w:t>
      </w:r>
      <w:r w:rsidRPr="000F41D6">
        <w:rPr>
          <w:b/>
        </w:rPr>
        <w:t xml:space="preserve"> </w:t>
      </w:r>
      <w:r w:rsidRPr="000F41D6">
        <w:t>dokonuje</w:t>
      </w:r>
      <w:r w:rsidRPr="000F41D6">
        <w:rPr>
          <w:b/>
        </w:rPr>
        <w:t xml:space="preserve">  </w:t>
      </w:r>
      <w:r w:rsidRPr="000F41D6">
        <w:t xml:space="preserve">negocjacji z dostawca. CSD </w:t>
      </w:r>
      <w:r w:rsidR="005A4887">
        <w:t xml:space="preserve">może </w:t>
      </w:r>
      <w:proofErr w:type="spellStart"/>
      <w:r w:rsidR="005A4887">
        <w:t>zlecic</w:t>
      </w:r>
      <w:proofErr w:type="spellEnd"/>
      <w:r w:rsidR="005A4887">
        <w:t xml:space="preserve"> </w:t>
      </w:r>
      <w:r w:rsidRPr="000F41D6">
        <w:t xml:space="preserve"> zakup towaru lub usługi bez obowiązku zebrania trzech ofert  lecz </w:t>
      </w:r>
      <w:r w:rsidR="006870F0">
        <w:t xml:space="preserve"> w tym przypadku </w:t>
      </w:r>
      <w:r w:rsidRPr="000F41D6">
        <w:t xml:space="preserve"> kontaktuje się z MNDZ i po zasięgnięciu jego opinii dokonują samodzielnych negocjacji bądź tez wykonują te czynności wraz z MNDZ bądź osoba przez niego wyznaczona. CSD zatwierdza zakupy zgodne z wcześniej podpisanymi  umowami bądź tez zakupy na które wcześniej uzyskał zgodę Prezesa Zarządu. Prezes Zarządu po uprzedniej weryfikacji przez MNDZ  zatwierdza wszystkie zakupy dokonywane przez CSD. Zatwierdzenie dokonuje się poprzez złożenie podpisu na fakturze zakupu. Tylko dokumenty księgowe zatwierdzone przez Prezesa Zarządu oraz MNDZ będą przyjmowane do Działu Księgowości celem dalszego procedowania.</w:t>
      </w:r>
      <w:r w:rsidRPr="000F41D6">
        <w:rPr>
          <w:b/>
        </w:rPr>
        <w:t xml:space="preserve"> </w:t>
      </w:r>
    </w:p>
    <w:p w14:paraId="450241D1" w14:textId="77777777" w:rsidR="003A610C" w:rsidRPr="000F41D6" w:rsidRDefault="003A610C" w:rsidP="009E4254">
      <w:pPr>
        <w:ind w:left="993" w:right="198" w:hanging="710"/>
        <w:rPr>
          <w:b/>
        </w:rPr>
      </w:pPr>
    </w:p>
    <w:p w14:paraId="49E69945" w14:textId="124A2992" w:rsidR="003A610C" w:rsidRPr="000F41D6" w:rsidRDefault="003A610C" w:rsidP="002009A0">
      <w:pPr>
        <w:pStyle w:val="Akapitzlist"/>
        <w:numPr>
          <w:ilvl w:val="1"/>
          <w:numId w:val="4"/>
        </w:numPr>
        <w:spacing w:after="146"/>
        <w:ind w:left="993" w:hanging="709"/>
        <w:rPr>
          <w:lang w:val="en-US"/>
        </w:rPr>
      </w:pPr>
      <w:r w:rsidRPr="000F41D6">
        <w:rPr>
          <w:rFonts w:eastAsia="Arial"/>
          <w:b/>
        </w:rPr>
        <w:t>(Manager IT)</w:t>
      </w:r>
      <w:r w:rsidR="000304C0" w:rsidRPr="000F41D6">
        <w:rPr>
          <w:rFonts w:eastAsia="Arial"/>
          <w:b/>
        </w:rPr>
        <w:t xml:space="preserve"> </w:t>
      </w:r>
      <w:r w:rsidRPr="000F41D6">
        <w:rPr>
          <w:rFonts w:eastAsia="Arial"/>
          <w:bCs/>
        </w:rPr>
        <w:t>w swoim obszarze działania odpowiedzialny jest za zebranie wszelkich potrzeb w zakresie technologii i rozwiązań informatycznych dla całego przedsiębiorstwa i ścisłe współdziałając z MNDZ oraz DF dokonuje najbardziej efektywnego wyboru dostawcy. IT zatwierdza zakupy zgodne z wcześniej podpisanymi umowami bądź tez zakupy na które wcześniej uzyskał zgodę DF lub Prezesa Zarządu. IT może samodzielnie dokonać zakupu ( bez zgody DF czy Prezesa Zarządu) do</w:t>
      </w:r>
      <w:r w:rsidR="006870F0">
        <w:rPr>
          <w:rFonts w:eastAsia="Arial"/>
          <w:bCs/>
        </w:rPr>
        <w:t xml:space="preserve"> określonej </w:t>
      </w:r>
      <w:r w:rsidRPr="000F41D6">
        <w:rPr>
          <w:rFonts w:eastAsia="Arial"/>
          <w:bCs/>
        </w:rPr>
        <w:t xml:space="preserve"> kwoty powyżej tej kwoty współdziała z MNDZ o ile ten nie postanowi inaczej — warunkiem koniecznym dla zakupów </w:t>
      </w:r>
      <w:r w:rsidR="006870F0">
        <w:rPr>
          <w:rFonts w:eastAsia="Arial"/>
          <w:bCs/>
        </w:rPr>
        <w:t>o wyższej wartości niż wcześniej określona</w:t>
      </w:r>
      <w:r w:rsidRPr="000F41D6">
        <w:rPr>
          <w:rFonts w:eastAsia="Arial"/>
          <w:bCs/>
        </w:rPr>
        <w:t xml:space="preserve"> jest uzyskanie minimum trzech ofert. Prezes Zarządu po uprzedniej weryfikacji przez MNDZ zatwierdza wszelkie zakupy inwestycyjne dokonywane przez IT . Zatwierdzenie dokonuje się poprzez złożenie podpisu na:</w:t>
      </w:r>
    </w:p>
    <w:p w14:paraId="2E92D51E" w14:textId="77777777" w:rsidR="003A610C" w:rsidRPr="00C80308" w:rsidRDefault="003A610C" w:rsidP="009E4254">
      <w:pPr>
        <w:pStyle w:val="Akapitzlist"/>
        <w:numPr>
          <w:ilvl w:val="0"/>
          <w:numId w:val="6"/>
        </w:numPr>
        <w:spacing w:after="146"/>
      </w:pPr>
      <w:r w:rsidRPr="009E4254">
        <w:rPr>
          <w:rFonts w:eastAsia="Arial"/>
          <w:bCs/>
        </w:rPr>
        <w:t>zamówieniu zakupu (w formie papierowej lub elektronicznej)</w:t>
      </w:r>
    </w:p>
    <w:p w14:paraId="5206ACB3" w14:textId="77777777" w:rsidR="003A610C" w:rsidRPr="00C80308" w:rsidRDefault="003A610C" w:rsidP="009E4254">
      <w:pPr>
        <w:pStyle w:val="Akapitzlist"/>
        <w:numPr>
          <w:ilvl w:val="0"/>
          <w:numId w:val="6"/>
        </w:numPr>
        <w:spacing w:after="146"/>
      </w:pPr>
      <w:r w:rsidRPr="009E4254">
        <w:rPr>
          <w:rFonts w:eastAsia="Arial"/>
          <w:bCs/>
        </w:rPr>
        <w:t xml:space="preserve">dokumencie </w:t>
      </w:r>
      <w:proofErr w:type="spellStart"/>
      <w:r w:rsidRPr="009E4254">
        <w:rPr>
          <w:rFonts w:eastAsia="Arial"/>
          <w:bCs/>
        </w:rPr>
        <w:t>Capex</w:t>
      </w:r>
      <w:proofErr w:type="spellEnd"/>
      <w:r w:rsidRPr="009E4254">
        <w:rPr>
          <w:rFonts w:eastAsia="Arial"/>
          <w:bCs/>
        </w:rPr>
        <w:t xml:space="preserve"> (definiującym grupę wydatków inwestycyjnych rejestrowanych księgowo jako jeden projekt lub środek trwały) zgodnie z procedurami i ewidencją dokumentów </w:t>
      </w:r>
      <w:proofErr w:type="spellStart"/>
      <w:r w:rsidRPr="009E4254">
        <w:rPr>
          <w:rFonts w:eastAsia="Arial"/>
          <w:bCs/>
        </w:rPr>
        <w:t>Capex</w:t>
      </w:r>
      <w:proofErr w:type="spellEnd"/>
      <w:r w:rsidRPr="009E4254">
        <w:rPr>
          <w:rFonts w:eastAsia="Arial"/>
          <w:bCs/>
        </w:rPr>
        <w:t xml:space="preserve"> fakturze zakupu (w przypadku gdy nie były dokonywane autoryzacje na zamówieniu i nie dotyczy to zatwierdzonego dokumentu </w:t>
      </w:r>
      <w:proofErr w:type="spellStart"/>
      <w:r w:rsidRPr="009E4254">
        <w:rPr>
          <w:rFonts w:eastAsia="Arial"/>
          <w:bCs/>
        </w:rPr>
        <w:t>Capex</w:t>
      </w:r>
      <w:proofErr w:type="spellEnd"/>
      <w:r w:rsidRPr="009E4254">
        <w:rPr>
          <w:rFonts w:eastAsia="Arial"/>
          <w:bCs/>
        </w:rPr>
        <w:t>).</w:t>
      </w:r>
    </w:p>
    <w:p w14:paraId="3062622B" w14:textId="49CD2064" w:rsidR="003A610C" w:rsidRPr="00C80308" w:rsidRDefault="003A610C" w:rsidP="009E4254">
      <w:pPr>
        <w:pStyle w:val="Akapitzlist"/>
        <w:numPr>
          <w:ilvl w:val="0"/>
          <w:numId w:val="6"/>
        </w:numPr>
        <w:spacing w:after="146"/>
      </w:pPr>
      <w:r w:rsidRPr="009E4254">
        <w:rPr>
          <w:rFonts w:eastAsia="Arial"/>
          <w:bCs/>
        </w:rPr>
        <w:t xml:space="preserve">Wszelkie zamówienia powyżej </w:t>
      </w:r>
      <w:r w:rsidR="006870F0">
        <w:rPr>
          <w:rFonts w:eastAsia="Arial"/>
          <w:bCs/>
        </w:rPr>
        <w:t xml:space="preserve">ustalonej uprzednio </w:t>
      </w:r>
      <w:r w:rsidRPr="009E4254">
        <w:rPr>
          <w:rFonts w:eastAsia="Arial"/>
          <w:bCs/>
        </w:rPr>
        <w:t>kwo</w:t>
      </w:r>
      <w:r w:rsidR="006870F0">
        <w:rPr>
          <w:rFonts w:eastAsia="Arial"/>
          <w:bCs/>
        </w:rPr>
        <w:t>ty</w:t>
      </w:r>
      <w:r w:rsidRPr="009E4254">
        <w:rPr>
          <w:rFonts w:eastAsia="Arial"/>
          <w:bCs/>
        </w:rPr>
        <w:t xml:space="preserve"> zatwierdza DF lub Prezes Zarządu lub w przypadku nieobecności osoba wcześniej wyznaczona.</w:t>
      </w:r>
    </w:p>
    <w:p w14:paraId="48673E90" w14:textId="248F644B" w:rsidR="007B35F6" w:rsidRPr="000F41D6" w:rsidRDefault="007B35F6" w:rsidP="009E4254">
      <w:pPr>
        <w:spacing w:after="0" w:line="259" w:lineRule="auto"/>
        <w:ind w:left="993" w:firstLine="0"/>
        <w:jc w:val="left"/>
      </w:pPr>
      <w:r w:rsidRPr="000F41D6">
        <w:rPr>
          <w:b/>
        </w:rPr>
        <w:t xml:space="preserve"> </w:t>
      </w:r>
    </w:p>
    <w:p w14:paraId="06C3BB31" w14:textId="70A289E0" w:rsidR="007B35F6" w:rsidRPr="000F41D6" w:rsidRDefault="007B35F6" w:rsidP="009E4254">
      <w:pPr>
        <w:ind w:left="993" w:right="198" w:hanging="720"/>
      </w:pPr>
      <w:r w:rsidRPr="000F41D6">
        <w:rPr>
          <w:b/>
        </w:rPr>
        <w:t>3.8.</w:t>
      </w:r>
      <w:r w:rsidRPr="000F41D6">
        <w:rPr>
          <w:rFonts w:eastAsia="Arial"/>
          <w:b/>
        </w:rPr>
        <w:t xml:space="preserve"> </w:t>
      </w:r>
      <w:r w:rsidR="000304C0" w:rsidRPr="000F41D6">
        <w:rPr>
          <w:rFonts w:eastAsia="Arial"/>
          <w:b/>
        </w:rPr>
        <w:tab/>
      </w:r>
      <w:r w:rsidRPr="000F41D6">
        <w:rPr>
          <w:b/>
        </w:rPr>
        <w:t>DM</w:t>
      </w:r>
      <w:r w:rsidRPr="000F41D6">
        <w:t xml:space="preserve"> (Dyrektor Marketingu) w swoim obszarze działania odpowiedzialny jest za zebranie wszelkich potrzeb dla całego przedsiębiorstwa a  MNDZ lub K   dokonuje najbardziej efektywnego wyboru dostawcy. DM zatwierdza zamówienia do</w:t>
      </w:r>
      <w:r w:rsidR="006870F0">
        <w:t xml:space="preserve"> wskazanej </w:t>
      </w:r>
      <w:r w:rsidRPr="000F41D6">
        <w:t xml:space="preserve"> kwoty oraz zamówienia powyżej tej </w:t>
      </w:r>
      <w:r w:rsidR="006870F0">
        <w:t xml:space="preserve">wartości </w:t>
      </w:r>
      <w:r w:rsidRPr="000F41D6">
        <w:t>, jeżeli:</w:t>
      </w:r>
      <w:r w:rsidRPr="000F41D6">
        <w:rPr>
          <w:b/>
        </w:rPr>
        <w:t xml:space="preserve"> </w:t>
      </w:r>
    </w:p>
    <w:p w14:paraId="1DF0EEBD" w14:textId="2F40D0BA" w:rsidR="007B35F6" w:rsidRPr="000F41D6" w:rsidRDefault="007B35F6" w:rsidP="009E4254">
      <w:pPr>
        <w:pStyle w:val="Akapitzlist"/>
        <w:numPr>
          <w:ilvl w:val="2"/>
          <w:numId w:val="5"/>
        </w:numPr>
        <w:ind w:right="198"/>
      </w:pPr>
      <w:r w:rsidRPr="000F41D6">
        <w:t>wynikają z umów podpisanych przez Zarząd lub cenników / wycen zatwierdzonych,</w:t>
      </w:r>
      <w:r w:rsidRPr="009E4254">
        <w:rPr>
          <w:b/>
        </w:rPr>
        <w:t xml:space="preserve"> </w:t>
      </w:r>
    </w:p>
    <w:p w14:paraId="3F039B62" w14:textId="2ECBF3EB" w:rsidR="007B35F6" w:rsidRPr="000F41D6" w:rsidRDefault="007B35F6" w:rsidP="009E4254">
      <w:pPr>
        <w:pStyle w:val="Akapitzlist"/>
        <w:numPr>
          <w:ilvl w:val="2"/>
          <w:numId w:val="5"/>
        </w:numPr>
        <w:spacing w:after="24"/>
        <w:ind w:right="198"/>
      </w:pPr>
      <w:r w:rsidRPr="000F41D6">
        <w:t xml:space="preserve">dotyczą zakupów </w:t>
      </w:r>
      <w:r w:rsidR="008B55D1">
        <w:t>z</w:t>
      </w:r>
      <w:r w:rsidRPr="000F41D6">
        <w:t>ewnętrznych (próbki, deputaty, produkty przeznaczone promocje i/lub   degustacje etc.),</w:t>
      </w:r>
      <w:r w:rsidRPr="009E4254">
        <w:rPr>
          <w:b/>
        </w:rPr>
        <w:t xml:space="preserve"> </w:t>
      </w:r>
    </w:p>
    <w:p w14:paraId="086CC676" w14:textId="77777777" w:rsidR="007B35F6" w:rsidRPr="000F41D6" w:rsidRDefault="007B35F6" w:rsidP="009E4254">
      <w:pPr>
        <w:pStyle w:val="Akapitzlist"/>
        <w:numPr>
          <w:ilvl w:val="2"/>
          <w:numId w:val="5"/>
        </w:numPr>
        <w:ind w:right="198"/>
      </w:pPr>
      <w:r w:rsidRPr="000F41D6">
        <w:t>są związane ze zgłaszaniem, rejestracją i utrzymywaniem rejestracji znaków towarowych.</w:t>
      </w:r>
      <w:r w:rsidRPr="009E4254">
        <w:rPr>
          <w:b/>
        </w:rPr>
        <w:t xml:space="preserve"> </w:t>
      </w:r>
    </w:p>
    <w:p w14:paraId="1E61A4D7" w14:textId="334CE6AC" w:rsidR="007B35F6" w:rsidRPr="000F41D6" w:rsidRDefault="007B35F6" w:rsidP="00057C49">
      <w:pPr>
        <w:spacing w:after="0" w:line="259" w:lineRule="auto"/>
        <w:ind w:left="993" w:firstLine="0"/>
        <w:jc w:val="left"/>
      </w:pPr>
      <w:r w:rsidRPr="000F41D6">
        <w:t>DM zatwierdza wszystkie dokumenty zakupu (faktury, rachunki)  lub w przypadku jego nieobecności osoba wcześniej wyznaczona przez niego.  Powyższe zasady nie obowiązują w przypadku dokonania zakupów wewnętrznych (próbki, deputaty, produkty przeznaczone promocje i/lub degustacje etc.).</w:t>
      </w:r>
      <w:r w:rsidRPr="000F41D6">
        <w:rPr>
          <w:b/>
        </w:rPr>
        <w:t xml:space="preserve"> </w:t>
      </w:r>
    </w:p>
    <w:p w14:paraId="22FD8D25" w14:textId="77777777" w:rsidR="007B35F6" w:rsidRPr="000F41D6" w:rsidRDefault="007B35F6" w:rsidP="006E4FB5">
      <w:pPr>
        <w:spacing w:after="184"/>
        <w:ind w:left="993" w:right="198" w:firstLine="0"/>
      </w:pPr>
      <w:r w:rsidRPr="000F41D6">
        <w:t xml:space="preserve">Tylko dokumenty księgowe zatwierdzone przez DM bądź osobę wcześniej wskazana będą przyjmowane do Działu Księgowości celem dalszego procedowania. </w:t>
      </w:r>
    </w:p>
    <w:p w14:paraId="741C9164" w14:textId="0DFAECBE" w:rsidR="007B35F6" w:rsidRPr="000F41D6" w:rsidRDefault="007B35F6" w:rsidP="006E4FB5">
      <w:pPr>
        <w:pStyle w:val="Akapitzlist"/>
        <w:numPr>
          <w:ilvl w:val="1"/>
          <w:numId w:val="7"/>
        </w:numPr>
        <w:ind w:left="993" w:right="198" w:hanging="709"/>
      </w:pPr>
      <w:r w:rsidRPr="006B3F84">
        <w:rPr>
          <w:b/>
        </w:rPr>
        <w:lastRenderedPageBreak/>
        <w:t>DDJ</w:t>
      </w:r>
      <w:r w:rsidRPr="000F41D6">
        <w:t xml:space="preserve"> (Dyrektor Działu Jakości) w swoim obszarze działania odpowiedzialny za zgłoszenie konieczności zakupów i/lub inwestycji w kwestiach związanych z bezpieczeństwem i jakością wyrobów.</w:t>
      </w:r>
      <w:r w:rsidR="008B55D1">
        <w:t xml:space="preserve"> </w:t>
      </w:r>
      <w:r w:rsidRPr="000F41D6">
        <w:t xml:space="preserve"> Współdziałając z MNDZ bądź osobami przez niego wyznaczonymi współuczestniczy w przeglądzie ofert i rekomenduje dostawcę. Zakupy materiałów bądź usług weryfikuje DDJ ( o ile wydatek pochodzi z jego budżetu)  a zatwierdza Prezes Zarządu .Wszelkie zakupy dokonywane poza ustalonym budżetem muszą być także zatwierdzone przez Prezesa. Zatwierdzenie dokonuje się poprzez  złożenie podpisu na fakturze zakupu. </w:t>
      </w:r>
    </w:p>
    <w:p w14:paraId="07029813" w14:textId="77777777" w:rsidR="007B35F6" w:rsidRPr="000F41D6" w:rsidRDefault="007B35F6" w:rsidP="006E4FB5">
      <w:pPr>
        <w:ind w:left="993" w:right="198"/>
      </w:pPr>
      <w:r w:rsidRPr="000F41D6">
        <w:t>Tylko dokumenty księgowe zatwierdzone przez Prezesa Zarządu będą przyjmowane do Działu Księgowości celem dalszego procedowania.</w:t>
      </w:r>
      <w:r w:rsidRPr="000F41D6">
        <w:rPr>
          <w:b/>
        </w:rPr>
        <w:t xml:space="preserve"> </w:t>
      </w:r>
    </w:p>
    <w:p w14:paraId="0990D65D" w14:textId="77777777" w:rsidR="007B35F6" w:rsidRPr="000F41D6" w:rsidRDefault="007B35F6" w:rsidP="006E4FB5">
      <w:pPr>
        <w:spacing w:after="9" w:line="259" w:lineRule="auto"/>
        <w:ind w:left="993" w:firstLine="0"/>
        <w:jc w:val="left"/>
      </w:pPr>
      <w:r w:rsidRPr="000F41D6">
        <w:rPr>
          <w:b/>
        </w:rPr>
        <w:t xml:space="preserve"> </w:t>
      </w:r>
    </w:p>
    <w:p w14:paraId="04DC9FCC" w14:textId="554B6F78" w:rsidR="007B35F6" w:rsidRPr="000F41D6" w:rsidRDefault="007B35F6" w:rsidP="006E4FB5">
      <w:pPr>
        <w:pStyle w:val="Akapitzlist"/>
        <w:numPr>
          <w:ilvl w:val="1"/>
          <w:numId w:val="7"/>
        </w:numPr>
        <w:ind w:left="993" w:right="198" w:hanging="709"/>
      </w:pPr>
      <w:r w:rsidRPr="006B3F84">
        <w:rPr>
          <w:b/>
        </w:rPr>
        <w:t>R&amp;DM</w:t>
      </w:r>
      <w:r w:rsidRPr="000F41D6">
        <w:t xml:space="preserve"> (R&amp;D Manager) akceptuje specyfikacje na surowce na podstawie prób technologicznych.  W przypadku konieczności przeprowadzenia prób technologicznych z nowym surowcem  zleca zamówienie go  K.</w:t>
      </w:r>
    </w:p>
    <w:p w14:paraId="1EEB0A29" w14:textId="77777777" w:rsidR="007B35F6" w:rsidRPr="000F41D6" w:rsidRDefault="007B35F6" w:rsidP="006E4FB5">
      <w:pPr>
        <w:spacing w:after="12" w:line="259" w:lineRule="auto"/>
        <w:ind w:left="993" w:firstLine="0"/>
        <w:jc w:val="left"/>
      </w:pPr>
      <w:r w:rsidRPr="000F41D6">
        <w:rPr>
          <w:b/>
        </w:rPr>
        <w:t xml:space="preserve"> </w:t>
      </w:r>
    </w:p>
    <w:p w14:paraId="0365B85B" w14:textId="1B610178" w:rsidR="007B35F6" w:rsidRPr="000F41D6" w:rsidRDefault="007B35F6" w:rsidP="006E4FB5">
      <w:pPr>
        <w:numPr>
          <w:ilvl w:val="1"/>
          <w:numId w:val="7"/>
        </w:numPr>
        <w:ind w:left="993" w:right="198" w:hanging="709"/>
      </w:pPr>
      <w:r w:rsidRPr="000F41D6">
        <w:rPr>
          <w:b/>
        </w:rPr>
        <w:t xml:space="preserve">K  </w:t>
      </w:r>
      <w:r w:rsidRPr="00C63F01">
        <w:rPr>
          <w:bCs/>
        </w:rPr>
        <w:t>(</w:t>
      </w:r>
      <w:r w:rsidRPr="000F41D6">
        <w:t>Kupiec, Straszy Kupiec) – odpowiada za dobór, akceptację dostawców  surowców i opakowań w swojej grupie zakupowej</w:t>
      </w:r>
      <w:r w:rsidR="00B9376F">
        <w:t xml:space="preserve"> zgodnie z zatwierdzoną specyfikacją </w:t>
      </w:r>
      <w:r w:rsidRPr="000F41D6">
        <w:t xml:space="preserve"> . K negocjuje  ceny komponentów do produkcji oraz części</w:t>
      </w:r>
      <w:r w:rsidR="008B55D1">
        <w:t xml:space="preserve"> zamiennych , </w:t>
      </w:r>
      <w:r w:rsidRPr="000F41D6">
        <w:t xml:space="preserve"> maszyn ,usług , serwisów oraz innych wydatków zakładowych. Wszystkie faktury za zakupione surowce /opakowania  w większości elektroniczne trafiają na  skrzynkę mailową  do</w:t>
      </w:r>
      <w:r w:rsidR="008B55D1">
        <w:t xml:space="preserve"> K , KDUR lub </w:t>
      </w:r>
      <w:r w:rsidRPr="000F41D6">
        <w:t xml:space="preserve"> </w:t>
      </w:r>
      <w:proofErr w:type="spellStart"/>
      <w:r w:rsidRPr="000F41D6">
        <w:t>SdsR</w:t>
      </w:r>
      <w:proofErr w:type="spellEnd"/>
      <w:r w:rsidRPr="000F41D6">
        <w:t>. Następnie są rejestrowane przez</w:t>
      </w:r>
      <w:r w:rsidR="008B55D1">
        <w:t xml:space="preserve"> KDUR lub </w:t>
      </w:r>
      <w:r w:rsidRPr="000F41D6">
        <w:t xml:space="preserve"> </w:t>
      </w:r>
      <w:proofErr w:type="spellStart"/>
      <w:r w:rsidRPr="000F41D6">
        <w:t>SdsR</w:t>
      </w:r>
      <w:proofErr w:type="spellEnd"/>
      <w:r w:rsidRPr="000F41D6">
        <w:t xml:space="preserve">  do odpowiedniego K w  </w:t>
      </w:r>
      <w:proofErr w:type="spellStart"/>
      <w:r w:rsidRPr="000F41D6">
        <w:t>Work</w:t>
      </w:r>
      <w:proofErr w:type="spellEnd"/>
      <w:r w:rsidRPr="000F41D6">
        <w:t xml:space="preserve"> </w:t>
      </w:r>
      <w:proofErr w:type="spellStart"/>
      <w:r w:rsidRPr="000F41D6">
        <w:t>Flow</w:t>
      </w:r>
      <w:proofErr w:type="spellEnd"/>
      <w:r w:rsidRPr="000F41D6">
        <w:t xml:space="preserve">. K akceptuje faktury zakupowe na poziomie I do odpowiednio ustalonej  kwoty . Poziom II  faktur zakupowych jest  przeznaczony do akceptacji przez MNDZ. Inne faktury kosztowe są akceptowane przez osoby zarządzające poszczególnymi działami którego dotyczy ten koszt. K odpowiada także  za przeprowadzenie wstępnej oceny dostawcy oraz za uruchomienie procesu reklamacji zakupionych surowców/ opakowań. </w:t>
      </w:r>
    </w:p>
    <w:p w14:paraId="705E2AC9" w14:textId="77777777" w:rsidR="007B35F6" w:rsidRPr="000F41D6" w:rsidRDefault="007B35F6" w:rsidP="006E4FB5">
      <w:pPr>
        <w:spacing w:after="12" w:line="259" w:lineRule="auto"/>
        <w:ind w:left="993" w:firstLine="0"/>
        <w:jc w:val="left"/>
      </w:pPr>
      <w:r w:rsidRPr="000F41D6">
        <w:t xml:space="preserve"> </w:t>
      </w:r>
    </w:p>
    <w:p w14:paraId="73988CE7" w14:textId="36A4920B" w:rsidR="007B35F6" w:rsidRPr="000F41D6" w:rsidRDefault="007B35F6" w:rsidP="006E4FB5">
      <w:pPr>
        <w:numPr>
          <w:ilvl w:val="1"/>
          <w:numId w:val="7"/>
        </w:numPr>
        <w:ind w:left="993" w:right="198" w:hanging="709"/>
      </w:pPr>
      <w:proofErr w:type="spellStart"/>
      <w:r w:rsidRPr="000F41D6">
        <w:rPr>
          <w:b/>
        </w:rPr>
        <w:t>SdsR</w:t>
      </w:r>
      <w:proofErr w:type="spellEnd"/>
      <w:r w:rsidRPr="000F41D6">
        <w:t xml:space="preserve"> (Specjalista ds. Rozliczeń)  odpowiada za</w:t>
      </w:r>
      <w:r w:rsidR="008B55D1">
        <w:t xml:space="preserve"> utrzymywanie odpowiednich stanów </w:t>
      </w:r>
      <w:proofErr w:type="spellStart"/>
      <w:r w:rsidR="008B55D1">
        <w:t>magazyniwych</w:t>
      </w:r>
      <w:proofErr w:type="spellEnd"/>
      <w:r w:rsidR="008B55D1">
        <w:t xml:space="preserve"> za surowce i opakowania tak aby zabezpieczyć zaplanowaną produkcję  </w:t>
      </w:r>
      <w:proofErr w:type="spellStart"/>
      <w:r w:rsidR="008B55D1">
        <w:t>SdsR</w:t>
      </w:r>
      <w:proofErr w:type="spellEnd"/>
      <w:r w:rsidR="008B55D1">
        <w:t xml:space="preserve"> wysyła </w:t>
      </w:r>
      <w:r w:rsidRPr="000F41D6">
        <w:t>zamówie</w:t>
      </w:r>
      <w:r w:rsidR="008B55D1">
        <w:t>nia</w:t>
      </w:r>
      <w:r w:rsidRPr="000F41D6">
        <w:t xml:space="preserve"> na surowce, opakowania</w:t>
      </w:r>
      <w:r w:rsidR="008B55D1">
        <w:t xml:space="preserve"> oraz weryfikuje  faktur za surowce i opakowania pod względem cenowych i ilościowych i wprowadza je do systemu </w:t>
      </w:r>
      <w:proofErr w:type="spellStart"/>
      <w:r w:rsidR="008B55D1">
        <w:t>Work</w:t>
      </w:r>
      <w:proofErr w:type="spellEnd"/>
      <w:r w:rsidR="008B55D1">
        <w:t xml:space="preserve"> </w:t>
      </w:r>
      <w:proofErr w:type="spellStart"/>
      <w:r w:rsidR="008B55D1">
        <w:t>Flow</w:t>
      </w:r>
      <w:proofErr w:type="spellEnd"/>
      <w:r w:rsidR="008B55D1">
        <w:t xml:space="preserve"> </w:t>
      </w:r>
      <w:proofErr w:type="spellStart"/>
      <w:r w:rsidR="008B55D1">
        <w:t>przyporządowywując</w:t>
      </w:r>
      <w:proofErr w:type="spellEnd"/>
      <w:r w:rsidR="008B55D1">
        <w:t xml:space="preserve"> je do odpowiedniego K. </w:t>
      </w:r>
    </w:p>
    <w:p w14:paraId="3E628223" w14:textId="77777777" w:rsidR="007B35F6" w:rsidRPr="000F41D6" w:rsidRDefault="007B35F6" w:rsidP="006E4FB5">
      <w:pPr>
        <w:spacing w:after="12" w:line="259" w:lineRule="auto"/>
        <w:ind w:left="993" w:firstLine="0"/>
        <w:jc w:val="left"/>
      </w:pPr>
    </w:p>
    <w:p w14:paraId="63800FB7" w14:textId="15712920" w:rsidR="007B35F6" w:rsidRPr="000F41D6" w:rsidRDefault="007B35F6" w:rsidP="006E4FB5">
      <w:pPr>
        <w:ind w:left="993" w:right="198" w:hanging="709"/>
      </w:pPr>
      <w:r w:rsidRPr="000F41D6">
        <w:rPr>
          <w:b/>
          <w:bCs/>
        </w:rPr>
        <w:t>3.1</w:t>
      </w:r>
      <w:r w:rsidR="006B3F84">
        <w:rPr>
          <w:b/>
          <w:bCs/>
        </w:rPr>
        <w:t>3</w:t>
      </w:r>
      <w:r w:rsidRPr="000F41D6">
        <w:t>.</w:t>
      </w:r>
      <w:r w:rsidRPr="000F41D6">
        <w:rPr>
          <w:rFonts w:eastAsia="Arial"/>
        </w:rPr>
        <w:t xml:space="preserve"> </w:t>
      </w:r>
      <w:r w:rsidR="00A66AD5" w:rsidRPr="000F41D6">
        <w:rPr>
          <w:rFonts w:eastAsia="Arial"/>
        </w:rPr>
        <w:t xml:space="preserve">   </w:t>
      </w:r>
      <w:proofErr w:type="spellStart"/>
      <w:r w:rsidRPr="000F41D6">
        <w:rPr>
          <w:b/>
        </w:rPr>
        <w:t>KdsP</w:t>
      </w:r>
      <w:proofErr w:type="spellEnd"/>
      <w:r w:rsidRPr="000F41D6">
        <w:t xml:space="preserve"> (Kierownik ds. Projektów)  jest odpowiedzialny za wszelkie zakupy inwestycyjnie w firmie Dr Gerard  wyłączając zakupy IT i floty samochodowej. Odpowiedzialność </w:t>
      </w:r>
      <w:proofErr w:type="spellStart"/>
      <w:r w:rsidRPr="000F41D6">
        <w:t>KdsP</w:t>
      </w:r>
      <w:proofErr w:type="spellEnd"/>
      <w:r w:rsidRPr="000F41D6">
        <w:t xml:space="preserve"> ogranicza się do prowadzenia całego procesu zatwierdzania i realizacji zakupów towarów bądź usług. W celu wypracowania właściwej specyfikacji zakupowej i potrzeb wewnętrznych firmy </w:t>
      </w:r>
      <w:proofErr w:type="spellStart"/>
      <w:r w:rsidRPr="000F41D6">
        <w:t>KdsP</w:t>
      </w:r>
      <w:proofErr w:type="spellEnd"/>
      <w:r w:rsidRPr="000F41D6">
        <w:t xml:space="preserve"> współpracuje z osobami wewnątrz organizacji (takimi jak MNDZ, K, KZP ,  R&amp;DM, DJ, KDUR, itp.) W ramach inwestycji </w:t>
      </w:r>
      <w:proofErr w:type="spellStart"/>
      <w:r w:rsidRPr="000F41D6">
        <w:t>KdsP</w:t>
      </w:r>
      <w:proofErr w:type="spellEnd"/>
      <w:r w:rsidRPr="000F41D6">
        <w:t xml:space="preserve"> jest zobowiązany do dokonywania specyfikacji zakupu na podstawie</w:t>
      </w:r>
      <w:r w:rsidR="00B9376F">
        <w:t>,</w:t>
      </w:r>
      <w:r w:rsidRPr="000F41D6">
        <w:t xml:space="preserve"> której jest prowadzona procedura ofertowania. </w:t>
      </w:r>
      <w:proofErr w:type="spellStart"/>
      <w:r w:rsidRPr="000F41D6">
        <w:t>KdsP</w:t>
      </w:r>
      <w:proofErr w:type="spellEnd"/>
      <w:r w:rsidRPr="000F41D6">
        <w:t xml:space="preserve"> otrzymuje akceptację zamówienia, następnie  w porozumieniu z MNDZ zbiera minimum trzy  oferty   i przekazuje je do negocjacji K. W przypadku braku możliwości zebrania trzech ofert w celu dalszego procedowania </w:t>
      </w:r>
      <w:proofErr w:type="spellStart"/>
      <w:r w:rsidRPr="000F41D6">
        <w:t>KdsP</w:t>
      </w:r>
      <w:proofErr w:type="spellEnd"/>
      <w:r w:rsidRPr="000F41D6">
        <w:t xml:space="preserve"> uzyskuje zgodę MNDZ a w przypadku jego nieobecności Prezesa Zarządu. Wszelkie zgody mogą zostać skomunikowane przy użyciu poczty elektronicznej. Wszystkie  zamówienia</w:t>
      </w:r>
      <w:r w:rsidRPr="000F41D6">
        <w:rPr>
          <w:color w:val="FF0000"/>
        </w:rPr>
        <w:t xml:space="preserve"> </w:t>
      </w:r>
      <w:r w:rsidRPr="000F41D6">
        <w:t>muszą</w:t>
      </w:r>
      <w:r w:rsidRPr="000F41D6">
        <w:rPr>
          <w:color w:val="FF0000"/>
        </w:rPr>
        <w:t xml:space="preserve"> </w:t>
      </w:r>
      <w:r w:rsidRPr="000F41D6">
        <w:t xml:space="preserve">być zweryfikowane przez MNDZ a następnie </w:t>
      </w:r>
      <w:r w:rsidRPr="000F41D6">
        <w:lastRenderedPageBreak/>
        <w:t xml:space="preserve">zaakceptowane przez DF i Prezesa Zarządu. </w:t>
      </w:r>
      <w:r w:rsidRPr="000F41D6">
        <w:rPr>
          <w:color w:val="FF0000"/>
        </w:rPr>
        <w:t xml:space="preserve"> </w:t>
      </w:r>
      <w:r w:rsidRPr="000F41D6">
        <w:t>Tylko zatwierdzone dokumenty są przekazywane do Działu Księgowości i będą dalej procedowane.</w:t>
      </w:r>
    </w:p>
    <w:p w14:paraId="50557E19" w14:textId="77777777" w:rsidR="007B35F6" w:rsidRPr="000F41D6" w:rsidRDefault="007B35F6" w:rsidP="009E4254">
      <w:pPr>
        <w:ind w:left="993" w:right="198" w:hanging="720"/>
      </w:pPr>
    </w:p>
    <w:p w14:paraId="186666FF" w14:textId="77777777" w:rsidR="007B35F6" w:rsidRPr="000F41D6" w:rsidRDefault="007B35F6" w:rsidP="009E4254">
      <w:pPr>
        <w:ind w:left="993" w:right="198" w:hanging="720"/>
      </w:pPr>
    </w:p>
    <w:p w14:paraId="3CB02AF8" w14:textId="2B804EAA" w:rsidR="007B35F6" w:rsidRPr="000F41D6" w:rsidRDefault="007B35F6" w:rsidP="006B3F84">
      <w:pPr>
        <w:pStyle w:val="Nagwek1"/>
        <w:numPr>
          <w:ilvl w:val="0"/>
          <w:numId w:val="7"/>
        </w:numPr>
        <w:ind w:left="993" w:hanging="720"/>
      </w:pPr>
      <w:r w:rsidRPr="000F41D6">
        <w:t>OPIS POSTĘPOWANIA</w:t>
      </w:r>
    </w:p>
    <w:p w14:paraId="4D6D3A9E" w14:textId="77777777" w:rsidR="007B35F6" w:rsidRPr="000F41D6" w:rsidRDefault="007B35F6" w:rsidP="009E4254">
      <w:pPr>
        <w:spacing w:after="17" w:line="259" w:lineRule="auto"/>
        <w:ind w:left="993" w:firstLine="0"/>
        <w:jc w:val="left"/>
      </w:pPr>
      <w:r w:rsidRPr="000F41D6">
        <w:rPr>
          <w:b/>
        </w:rPr>
        <w:t xml:space="preserve"> </w:t>
      </w:r>
    </w:p>
    <w:p w14:paraId="726EA706" w14:textId="7456A386" w:rsidR="007B35F6" w:rsidRPr="000F41D6" w:rsidRDefault="007B35F6" w:rsidP="009E4254">
      <w:pPr>
        <w:pStyle w:val="Nagwek2"/>
        <w:ind w:left="993" w:hanging="720"/>
      </w:pPr>
      <w:r w:rsidRPr="000F41D6">
        <w:rPr>
          <w:sz w:val="22"/>
        </w:rPr>
        <w:t>4.1.</w:t>
      </w:r>
      <w:r w:rsidRPr="000F41D6">
        <w:rPr>
          <w:rFonts w:eastAsia="Arial"/>
          <w:sz w:val="22"/>
        </w:rPr>
        <w:t xml:space="preserve"> </w:t>
      </w:r>
      <w:r w:rsidR="009E4254">
        <w:rPr>
          <w:rFonts w:eastAsia="Arial"/>
          <w:sz w:val="22"/>
        </w:rPr>
        <w:t xml:space="preserve"> </w:t>
      </w:r>
      <w:r w:rsidR="009E4254">
        <w:rPr>
          <w:rFonts w:eastAsia="Arial"/>
          <w:sz w:val="22"/>
        </w:rPr>
        <w:tab/>
      </w:r>
      <w:r w:rsidRPr="000F41D6">
        <w:t xml:space="preserve">Zakupy surowców, opakowań i materiałów do produkcji </w:t>
      </w:r>
    </w:p>
    <w:p w14:paraId="45E3D6C3" w14:textId="77777777" w:rsidR="00414564" w:rsidRDefault="007B35F6" w:rsidP="00414564">
      <w:pPr>
        <w:spacing w:after="0" w:line="240" w:lineRule="auto"/>
        <w:ind w:left="993" w:firstLine="0"/>
        <w:jc w:val="left"/>
        <w:rPr>
          <w:b/>
        </w:rPr>
      </w:pPr>
      <w:r w:rsidRPr="000F41D6">
        <w:rPr>
          <w:b/>
        </w:rPr>
        <w:t xml:space="preserve"> </w:t>
      </w:r>
    </w:p>
    <w:p w14:paraId="1DEC02CD" w14:textId="10025E2E" w:rsidR="007B35F6" w:rsidRPr="000F41D6" w:rsidRDefault="007B35F6" w:rsidP="00414564">
      <w:pPr>
        <w:spacing w:after="309" w:line="240" w:lineRule="auto"/>
        <w:ind w:left="993" w:firstLine="0"/>
        <w:jc w:val="left"/>
      </w:pPr>
      <w:r w:rsidRPr="000F41D6">
        <w:rPr>
          <w:rFonts w:eastAsia="Arial"/>
        </w:rPr>
        <w:t xml:space="preserve">Na podstawie stanów magazynowych i analizie planów produkcyjnych w oparciu na 3 miesięczny </w:t>
      </w:r>
      <w:proofErr w:type="spellStart"/>
      <w:r w:rsidRPr="000F41D6">
        <w:rPr>
          <w:rFonts w:eastAsia="Arial"/>
        </w:rPr>
        <w:t>forecast</w:t>
      </w:r>
      <w:proofErr w:type="spellEnd"/>
      <w:r w:rsidRPr="000F41D6">
        <w:rPr>
          <w:rFonts w:eastAsia="Arial"/>
        </w:rPr>
        <w:t xml:space="preserve">  </w:t>
      </w:r>
      <w:r w:rsidR="00B9376F">
        <w:rPr>
          <w:rFonts w:eastAsia="Arial"/>
        </w:rPr>
        <w:t>podejmowane są</w:t>
      </w:r>
      <w:r w:rsidRPr="000F41D6">
        <w:rPr>
          <w:rFonts w:eastAsia="Arial"/>
        </w:rPr>
        <w:t xml:space="preserve"> decyzję o zamówieniu </w:t>
      </w:r>
      <w:r w:rsidR="00B9376F">
        <w:rPr>
          <w:rFonts w:eastAsia="Arial"/>
        </w:rPr>
        <w:t>komponentu do produkcji</w:t>
      </w:r>
      <w:r w:rsidRPr="000F41D6">
        <w:rPr>
          <w:rFonts w:eastAsia="Arial"/>
        </w:rPr>
        <w:t>. Zamówienie zostaje wysłane do dostawcy kwalifikowanego a w przypadku gdy nie ma takiego dostawcy zostaje uruchomiona instrukcja doboru dostawcy. Jeśli potrzebny jest awaryjny surowiec /dostawca należy powiadomić</w:t>
      </w:r>
      <w:r w:rsidRPr="000F41D6">
        <w:rPr>
          <w:rFonts w:eastAsia="Arial"/>
          <w:b/>
        </w:rPr>
        <w:t xml:space="preserve"> </w:t>
      </w:r>
      <w:r w:rsidRPr="000F41D6">
        <w:rPr>
          <w:rFonts w:eastAsia="Arial"/>
        </w:rPr>
        <w:t>R&amp;DM</w:t>
      </w:r>
      <w:r w:rsidR="00B9376F">
        <w:rPr>
          <w:rFonts w:eastAsia="Arial"/>
        </w:rPr>
        <w:t>/MNDZ</w:t>
      </w:r>
      <w:r w:rsidRPr="000F41D6">
        <w:rPr>
          <w:rFonts w:eastAsia="Arial"/>
        </w:rPr>
        <w:t xml:space="preserve"> w celu uzyskania zgody na warunkowe przyjęcie </w:t>
      </w:r>
      <w:r w:rsidR="00B9376F">
        <w:rPr>
          <w:rFonts w:eastAsia="Arial"/>
        </w:rPr>
        <w:t>towaru</w:t>
      </w:r>
      <w:r w:rsidRPr="000F41D6">
        <w:rPr>
          <w:rFonts w:eastAsia="Arial"/>
        </w:rPr>
        <w:t xml:space="preserve">. W momencie zatwierdzenia </w:t>
      </w:r>
      <w:r w:rsidR="00B9376F">
        <w:rPr>
          <w:rFonts w:eastAsia="Arial"/>
        </w:rPr>
        <w:t>towar</w:t>
      </w:r>
      <w:r w:rsidRPr="000F41D6">
        <w:rPr>
          <w:rFonts w:eastAsia="Arial"/>
        </w:rPr>
        <w:t xml:space="preserve"> musi posiadać jako minimum  zatwierdzoną specyfikacje produktu, atest jakości /certyfikat jakości. </w:t>
      </w:r>
    </w:p>
    <w:p w14:paraId="023446D9" w14:textId="24879E54" w:rsidR="007B35F6" w:rsidRPr="000F41D6" w:rsidRDefault="00B9376F" w:rsidP="009E4254">
      <w:pPr>
        <w:spacing w:after="131" w:line="266" w:lineRule="auto"/>
        <w:ind w:left="993" w:right="185"/>
        <w:rPr>
          <w:rFonts w:eastAsia="Arial"/>
        </w:rPr>
      </w:pPr>
      <w:r>
        <w:rPr>
          <w:rFonts w:eastAsia="Arial"/>
        </w:rPr>
        <w:t>P</w:t>
      </w:r>
      <w:r w:rsidR="007B35F6" w:rsidRPr="000F41D6">
        <w:rPr>
          <w:rFonts w:eastAsia="Arial"/>
        </w:rPr>
        <w:t>otwierdzeni</w:t>
      </w:r>
      <w:r>
        <w:rPr>
          <w:rFonts w:eastAsia="Arial"/>
        </w:rPr>
        <w:t>a</w:t>
      </w:r>
      <w:r w:rsidR="007B35F6" w:rsidRPr="000F41D6">
        <w:rPr>
          <w:rFonts w:eastAsia="Arial"/>
        </w:rPr>
        <w:t xml:space="preserve"> przyjęcia zamówienia</w:t>
      </w:r>
      <w:r>
        <w:rPr>
          <w:rFonts w:eastAsia="Arial"/>
        </w:rPr>
        <w:t xml:space="preserve"> są odbierane </w:t>
      </w:r>
      <w:r w:rsidR="007B35F6" w:rsidRPr="000F41D6">
        <w:rPr>
          <w:rFonts w:eastAsia="Arial"/>
        </w:rPr>
        <w:t xml:space="preserve"> w formie elektronicznej . W przypadku otrzymania informacji o niemożliwości realizacji zostaje wysłane zamówienie do dostawcy zapasowego ocenionego uprzednio wg instrukcji wyboru dostawcy . W przypadku produkcji dla marek własnych muszą być spełnione wymagania klienta w zakresie procesu zakupów. </w:t>
      </w:r>
    </w:p>
    <w:p w14:paraId="0B554DF9" w14:textId="4B2B1B74" w:rsidR="00A66AD5" w:rsidRPr="000F41D6" w:rsidRDefault="00A66AD5" w:rsidP="009E4254">
      <w:pPr>
        <w:spacing w:after="131" w:line="266" w:lineRule="auto"/>
        <w:ind w:left="993" w:right="185"/>
      </w:pPr>
      <w:r w:rsidRPr="000F41D6">
        <w:t>Faktury są zatwierdzane przez K i  MNDZ, a faktury za zakupy usług i materiałów, elementów wyposażenia zatwierdza  MNDZ lub/i  Prezes Zarządu</w:t>
      </w:r>
      <w:r w:rsidR="00B9376F">
        <w:t xml:space="preserve"> </w:t>
      </w:r>
      <w:r w:rsidRPr="000F41D6">
        <w:t>.</w:t>
      </w:r>
    </w:p>
    <w:p w14:paraId="6A759A5F" w14:textId="2CA5E26E" w:rsidR="007B35F6" w:rsidRPr="000F41D6" w:rsidRDefault="00A66AD5" w:rsidP="009E4254">
      <w:pPr>
        <w:spacing w:after="131" w:line="266" w:lineRule="auto"/>
        <w:ind w:left="993" w:right="185"/>
      </w:pPr>
      <w:r w:rsidRPr="000F41D6">
        <w:t xml:space="preserve">Wszystkie faktury są przekazywane do Księgowości przez </w:t>
      </w:r>
      <w:r w:rsidR="00B9376F">
        <w:t xml:space="preserve"> rejestrację w </w:t>
      </w:r>
      <w:r w:rsidRPr="000F41D6">
        <w:t>system</w:t>
      </w:r>
      <w:r w:rsidR="00B9376F">
        <w:t xml:space="preserve">ie </w:t>
      </w:r>
      <w:r w:rsidRPr="000F41D6">
        <w:t xml:space="preserve"> </w:t>
      </w:r>
      <w:proofErr w:type="spellStart"/>
      <w:r w:rsidRPr="000F41D6">
        <w:t>Work</w:t>
      </w:r>
      <w:proofErr w:type="spellEnd"/>
      <w:r w:rsidRPr="000F41D6">
        <w:t xml:space="preserve"> </w:t>
      </w:r>
      <w:proofErr w:type="spellStart"/>
      <w:r w:rsidRPr="000F41D6">
        <w:t>Flow</w:t>
      </w:r>
      <w:proofErr w:type="spellEnd"/>
      <w:r w:rsidRPr="000F41D6">
        <w:t>.</w:t>
      </w:r>
    </w:p>
    <w:p w14:paraId="17E77FA0" w14:textId="4A9424C9" w:rsidR="00A66AD5" w:rsidRPr="000F41D6" w:rsidRDefault="00A66AD5" w:rsidP="009E4254">
      <w:pPr>
        <w:spacing w:after="131" w:line="266" w:lineRule="auto"/>
        <w:ind w:left="993" w:right="185"/>
      </w:pPr>
      <w:r w:rsidRPr="000F41D6">
        <w:t xml:space="preserve"> Szczegółowe działania postępowania podczas przyjęcia dostaw surowców ,  opakowań i materiałów pomocniczych do produkcji  są  opisane w instrukcji GMP/GHP -Instrukcja przyjęcia surowców i opakowań sPP2.</w:t>
      </w:r>
    </w:p>
    <w:p w14:paraId="56A08CE5" w14:textId="5B3C3DF8" w:rsidR="00A66AD5" w:rsidRPr="000F41D6" w:rsidRDefault="00A66AD5" w:rsidP="009E4254">
      <w:pPr>
        <w:spacing w:after="131" w:line="266" w:lineRule="auto"/>
        <w:ind w:left="993" w:right="185" w:firstLine="0"/>
      </w:pPr>
    </w:p>
    <w:p w14:paraId="70718C3D" w14:textId="243734AD" w:rsidR="00A66AD5" w:rsidRPr="000F41D6" w:rsidRDefault="00A66AD5" w:rsidP="009E4254">
      <w:pPr>
        <w:spacing w:after="163" w:line="256" w:lineRule="auto"/>
        <w:ind w:left="993" w:right="7614" w:firstLine="0"/>
        <w:jc w:val="left"/>
      </w:pPr>
      <w:r w:rsidRPr="000F41D6">
        <w:rPr>
          <w:b/>
        </w:rPr>
        <w:t>Załącznik</w:t>
      </w:r>
      <w:r w:rsidR="00414564">
        <w:rPr>
          <w:b/>
        </w:rPr>
        <w:t>i</w:t>
      </w:r>
      <w:r w:rsidRPr="000F41D6">
        <w:rPr>
          <w:b/>
        </w:rPr>
        <w:t xml:space="preserve">:  </w:t>
      </w:r>
    </w:p>
    <w:p w14:paraId="71AC77DE" w14:textId="57A440AF" w:rsidR="00050790" w:rsidRDefault="00A66AD5" w:rsidP="009E4254">
      <w:pPr>
        <w:numPr>
          <w:ilvl w:val="0"/>
          <w:numId w:val="3"/>
        </w:numPr>
        <w:ind w:left="993" w:right="198" w:hanging="360"/>
      </w:pPr>
      <w:r w:rsidRPr="000F41D6">
        <w:t xml:space="preserve">Limit wydatków </w:t>
      </w:r>
    </w:p>
    <w:p w14:paraId="07E055F7" w14:textId="77777777" w:rsidR="00414564" w:rsidRDefault="00414564" w:rsidP="00414564">
      <w:pPr>
        <w:ind w:left="993" w:right="198" w:firstLine="0"/>
      </w:pPr>
    </w:p>
    <w:p w14:paraId="159C81A7" w14:textId="2B7FE98A" w:rsidR="00414564" w:rsidRPr="00414564" w:rsidRDefault="00414564" w:rsidP="00414564">
      <w:pPr>
        <w:ind w:left="993" w:right="198" w:firstLine="0"/>
        <w:rPr>
          <w:b/>
          <w:bCs/>
        </w:rPr>
      </w:pPr>
      <w:r w:rsidRPr="00414564">
        <w:rPr>
          <w:b/>
          <w:bCs/>
        </w:rPr>
        <w:t>Historia dokumentu</w:t>
      </w:r>
      <w:r>
        <w:rPr>
          <w:b/>
          <w:bCs/>
        </w:rPr>
        <w:t>:</w:t>
      </w:r>
    </w:p>
    <w:p w14:paraId="712A8092" w14:textId="424D5342" w:rsidR="00414564" w:rsidRPr="000F41D6" w:rsidRDefault="00414564" w:rsidP="00414564">
      <w:pPr>
        <w:ind w:left="993" w:right="198" w:firstLine="0"/>
      </w:pPr>
      <w:r>
        <w:t>Wydanie 2</w:t>
      </w:r>
    </w:p>
    <w:sectPr w:rsidR="00414564" w:rsidRPr="000F41D6">
      <w:headerReference w:type="even" r:id="rId8"/>
      <w:headerReference w:type="default" r:id="rId9"/>
      <w:footerReference w:type="even" r:id="rId10"/>
      <w:footerReference w:type="default" r:id="rId11"/>
      <w:headerReference w:type="first" r:id="rId12"/>
      <w:footerReference w:type="first" r:id="rId13"/>
      <w:pgSz w:w="11899" w:h="16834"/>
      <w:pgMar w:top="2782" w:right="785" w:bottom="1135" w:left="1003" w:header="720"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821576" w14:textId="77777777" w:rsidR="0039701B" w:rsidRDefault="0039701B">
      <w:pPr>
        <w:spacing w:after="0" w:line="240" w:lineRule="auto"/>
      </w:pPr>
      <w:r>
        <w:separator/>
      </w:r>
    </w:p>
  </w:endnote>
  <w:endnote w:type="continuationSeparator" w:id="0">
    <w:p w14:paraId="41F02C78" w14:textId="77777777" w:rsidR="0039701B" w:rsidRDefault="003970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pPr w:vertAnchor="page" w:horzAnchor="page" w:tblpX="1085" w:tblpY="15694"/>
      <w:tblOverlap w:val="never"/>
      <w:tblW w:w="9069" w:type="dxa"/>
      <w:tblInd w:w="0" w:type="dxa"/>
      <w:tblCellMar>
        <w:top w:w="10" w:type="dxa"/>
        <w:left w:w="108" w:type="dxa"/>
        <w:right w:w="115" w:type="dxa"/>
      </w:tblCellMar>
      <w:tblLook w:val="04A0" w:firstRow="1" w:lastRow="0" w:firstColumn="1" w:lastColumn="0" w:noHBand="0" w:noVBand="1"/>
    </w:tblPr>
    <w:tblGrid>
      <w:gridCol w:w="2268"/>
      <w:gridCol w:w="3003"/>
      <w:gridCol w:w="1532"/>
      <w:gridCol w:w="2266"/>
    </w:tblGrid>
    <w:tr w:rsidR="00115773" w14:paraId="13148674" w14:textId="77777777">
      <w:trPr>
        <w:trHeight w:val="379"/>
      </w:trPr>
      <w:tc>
        <w:tcPr>
          <w:tcW w:w="2268" w:type="dxa"/>
          <w:tcBorders>
            <w:top w:val="single" w:sz="4" w:space="0" w:color="000000"/>
            <w:left w:val="single" w:sz="4" w:space="0" w:color="000000"/>
            <w:bottom w:val="single" w:sz="4" w:space="0" w:color="000000"/>
            <w:right w:val="single" w:sz="4" w:space="0" w:color="000000"/>
          </w:tcBorders>
        </w:tcPr>
        <w:p w14:paraId="40E7CC3C" w14:textId="77777777" w:rsidR="00115773" w:rsidRDefault="002E0139">
          <w:pPr>
            <w:spacing w:after="0" w:line="259" w:lineRule="auto"/>
            <w:ind w:left="0" w:firstLine="0"/>
            <w:jc w:val="left"/>
          </w:pPr>
          <w:r>
            <w:rPr>
              <w:rFonts w:ascii="Arial" w:eastAsia="Arial" w:hAnsi="Arial" w:cs="Arial"/>
              <w:i/>
              <w:sz w:val="16"/>
            </w:rPr>
            <w:t xml:space="preserve">Dział odpowiedzialny / </w:t>
          </w:r>
        </w:p>
        <w:p w14:paraId="1792EDF2" w14:textId="77777777" w:rsidR="00115773" w:rsidRDefault="002E0139">
          <w:pPr>
            <w:spacing w:after="0" w:line="259" w:lineRule="auto"/>
            <w:ind w:left="0" w:firstLine="0"/>
            <w:jc w:val="left"/>
          </w:pPr>
          <w:proofErr w:type="spellStart"/>
          <w:r>
            <w:rPr>
              <w:rFonts w:ascii="Arial" w:eastAsia="Arial" w:hAnsi="Arial" w:cs="Arial"/>
              <w:i/>
              <w:sz w:val="16"/>
            </w:rPr>
            <w:t>Responsible</w:t>
          </w:r>
          <w:proofErr w:type="spellEnd"/>
          <w:r>
            <w:rPr>
              <w:rFonts w:ascii="Arial" w:eastAsia="Arial" w:hAnsi="Arial" w:cs="Arial"/>
              <w:i/>
              <w:sz w:val="16"/>
            </w:rPr>
            <w:t xml:space="preserve"> </w:t>
          </w:r>
          <w:proofErr w:type="spellStart"/>
          <w:r>
            <w:rPr>
              <w:rFonts w:ascii="Arial" w:eastAsia="Arial" w:hAnsi="Arial" w:cs="Arial"/>
              <w:i/>
              <w:sz w:val="16"/>
            </w:rPr>
            <w:t>department</w:t>
          </w:r>
          <w:proofErr w:type="spellEnd"/>
          <w:r>
            <w:rPr>
              <w:rFonts w:ascii="Arial" w:eastAsia="Arial" w:hAnsi="Arial" w:cs="Arial"/>
              <w:i/>
              <w:sz w:val="16"/>
            </w:rPr>
            <w:t xml:space="preserve">: </w:t>
          </w:r>
        </w:p>
      </w:tc>
      <w:tc>
        <w:tcPr>
          <w:tcW w:w="3003" w:type="dxa"/>
          <w:tcBorders>
            <w:top w:val="single" w:sz="4" w:space="0" w:color="000000"/>
            <w:left w:val="single" w:sz="4" w:space="0" w:color="000000"/>
            <w:bottom w:val="single" w:sz="4" w:space="0" w:color="000000"/>
            <w:right w:val="single" w:sz="4" w:space="0" w:color="000000"/>
          </w:tcBorders>
        </w:tcPr>
        <w:p w14:paraId="7ABF0FB6" w14:textId="77777777" w:rsidR="00115773" w:rsidRDefault="002E0139">
          <w:pPr>
            <w:spacing w:after="0" w:line="259" w:lineRule="auto"/>
            <w:ind w:left="284" w:firstLine="0"/>
            <w:jc w:val="left"/>
          </w:pPr>
          <w:r>
            <w:rPr>
              <w:rFonts w:ascii="Arial" w:eastAsia="Arial" w:hAnsi="Arial" w:cs="Arial"/>
              <w:i/>
              <w:sz w:val="16"/>
            </w:rPr>
            <w:t xml:space="preserve">Sporządził / </w:t>
          </w:r>
          <w:proofErr w:type="spellStart"/>
          <w:r>
            <w:rPr>
              <w:rFonts w:ascii="Arial" w:eastAsia="Arial" w:hAnsi="Arial" w:cs="Arial"/>
              <w:i/>
              <w:sz w:val="16"/>
            </w:rPr>
            <w:t>Prepared</w:t>
          </w:r>
          <w:proofErr w:type="spellEnd"/>
          <w:r>
            <w:rPr>
              <w:rFonts w:ascii="Arial" w:eastAsia="Arial" w:hAnsi="Arial" w:cs="Arial"/>
              <w:i/>
              <w:sz w:val="16"/>
            </w:rPr>
            <w:t xml:space="preserve"> by: </w:t>
          </w:r>
        </w:p>
      </w:tc>
      <w:tc>
        <w:tcPr>
          <w:tcW w:w="3797" w:type="dxa"/>
          <w:gridSpan w:val="2"/>
          <w:tcBorders>
            <w:top w:val="single" w:sz="4" w:space="0" w:color="000000"/>
            <w:left w:val="single" w:sz="4" w:space="0" w:color="000000"/>
            <w:bottom w:val="single" w:sz="4" w:space="0" w:color="000000"/>
            <w:right w:val="single" w:sz="4" w:space="0" w:color="000000"/>
          </w:tcBorders>
        </w:tcPr>
        <w:p w14:paraId="0ECABF2B" w14:textId="77777777" w:rsidR="00115773" w:rsidRDefault="002E0139">
          <w:pPr>
            <w:spacing w:after="0" w:line="259" w:lineRule="auto"/>
            <w:ind w:left="283" w:firstLine="0"/>
            <w:jc w:val="left"/>
          </w:pPr>
          <w:r>
            <w:rPr>
              <w:rFonts w:ascii="Arial" w:eastAsia="Arial" w:hAnsi="Arial" w:cs="Arial"/>
              <w:i/>
              <w:sz w:val="16"/>
            </w:rPr>
            <w:t xml:space="preserve">Zatwierdził / </w:t>
          </w:r>
          <w:proofErr w:type="spellStart"/>
          <w:r>
            <w:rPr>
              <w:rFonts w:ascii="Arial" w:eastAsia="Arial" w:hAnsi="Arial" w:cs="Arial"/>
              <w:i/>
              <w:sz w:val="16"/>
            </w:rPr>
            <w:t>Approved</w:t>
          </w:r>
          <w:proofErr w:type="spellEnd"/>
          <w:r>
            <w:rPr>
              <w:rFonts w:ascii="Arial" w:eastAsia="Arial" w:hAnsi="Arial" w:cs="Arial"/>
              <w:i/>
              <w:sz w:val="16"/>
            </w:rPr>
            <w:t xml:space="preserve"> by: </w:t>
          </w:r>
        </w:p>
      </w:tc>
    </w:tr>
    <w:tr w:rsidR="00115773" w14:paraId="4FF387A0" w14:textId="77777777">
      <w:trPr>
        <w:trHeight w:val="194"/>
      </w:trPr>
      <w:tc>
        <w:tcPr>
          <w:tcW w:w="6803" w:type="dxa"/>
          <w:gridSpan w:val="3"/>
          <w:tcBorders>
            <w:top w:val="single" w:sz="4" w:space="0" w:color="000000"/>
            <w:left w:val="single" w:sz="4" w:space="0" w:color="000000"/>
            <w:bottom w:val="single" w:sz="4" w:space="0" w:color="000000"/>
            <w:right w:val="single" w:sz="4" w:space="0" w:color="000000"/>
          </w:tcBorders>
        </w:tcPr>
        <w:p w14:paraId="1576BB9A" w14:textId="77777777" w:rsidR="00115773" w:rsidRDefault="002E0139">
          <w:pPr>
            <w:spacing w:after="0" w:line="259" w:lineRule="auto"/>
            <w:ind w:left="284" w:firstLine="0"/>
            <w:jc w:val="left"/>
          </w:pPr>
          <w:r>
            <w:rPr>
              <w:rFonts w:ascii="Arial" w:eastAsia="Arial" w:hAnsi="Arial" w:cs="Arial"/>
              <w:i/>
              <w:sz w:val="16"/>
            </w:rPr>
            <w:t xml:space="preserve">Lokalizacja dokumentu / </w:t>
          </w:r>
          <w:proofErr w:type="spellStart"/>
          <w:r>
            <w:rPr>
              <w:rFonts w:ascii="Arial" w:eastAsia="Arial" w:hAnsi="Arial" w:cs="Arial"/>
              <w:i/>
              <w:sz w:val="16"/>
            </w:rPr>
            <w:t>Document</w:t>
          </w:r>
          <w:proofErr w:type="spellEnd"/>
          <w:r>
            <w:rPr>
              <w:rFonts w:ascii="Arial" w:eastAsia="Arial" w:hAnsi="Arial" w:cs="Arial"/>
              <w:i/>
              <w:sz w:val="16"/>
            </w:rPr>
            <w:t xml:space="preserve"> </w:t>
          </w:r>
          <w:proofErr w:type="spellStart"/>
          <w:r>
            <w:rPr>
              <w:rFonts w:ascii="Arial" w:eastAsia="Arial" w:hAnsi="Arial" w:cs="Arial"/>
              <w:i/>
              <w:sz w:val="16"/>
            </w:rPr>
            <w:t>location</w:t>
          </w:r>
          <w:proofErr w:type="spellEnd"/>
          <w:r>
            <w:rPr>
              <w:rFonts w:ascii="Arial" w:eastAsia="Arial" w:hAnsi="Arial" w:cs="Arial"/>
              <w:i/>
              <w:sz w:val="16"/>
            </w:rPr>
            <w:t xml:space="preserve">: P:\02 Procedury\01 Aktualne\... </w:t>
          </w:r>
        </w:p>
      </w:tc>
      <w:tc>
        <w:tcPr>
          <w:tcW w:w="2266" w:type="dxa"/>
          <w:tcBorders>
            <w:top w:val="single" w:sz="4" w:space="0" w:color="000000"/>
            <w:left w:val="single" w:sz="4" w:space="0" w:color="000000"/>
            <w:bottom w:val="single" w:sz="4" w:space="0" w:color="000000"/>
            <w:right w:val="single" w:sz="4" w:space="0" w:color="000000"/>
          </w:tcBorders>
        </w:tcPr>
        <w:p w14:paraId="0707C3E9" w14:textId="77777777" w:rsidR="00115773" w:rsidRDefault="002E0139">
          <w:pPr>
            <w:spacing w:after="0" w:line="259" w:lineRule="auto"/>
            <w:ind w:left="0" w:right="59" w:firstLine="0"/>
            <w:jc w:val="center"/>
          </w:pPr>
          <w:r>
            <w:rPr>
              <w:rFonts w:ascii="Arial" w:eastAsia="Arial" w:hAnsi="Arial" w:cs="Arial"/>
              <w:i/>
              <w:sz w:val="16"/>
            </w:rPr>
            <w:t xml:space="preserve">Strona / </w:t>
          </w:r>
          <w:proofErr w:type="spellStart"/>
          <w:r>
            <w:rPr>
              <w:rFonts w:ascii="Arial" w:eastAsia="Arial" w:hAnsi="Arial" w:cs="Arial"/>
              <w:i/>
              <w:sz w:val="16"/>
            </w:rPr>
            <w:t>Page</w:t>
          </w:r>
          <w:proofErr w:type="spellEnd"/>
          <w:r>
            <w:rPr>
              <w:rFonts w:ascii="Arial" w:eastAsia="Arial" w:hAnsi="Arial" w:cs="Arial"/>
              <w:i/>
              <w:sz w:val="16"/>
            </w:rPr>
            <w:t xml:space="preserve"> </w:t>
          </w:r>
          <w:r>
            <w:rPr>
              <w:rFonts w:ascii="Arial" w:eastAsia="Arial" w:hAnsi="Arial" w:cs="Arial"/>
              <w:b/>
              <w:i/>
              <w:sz w:val="16"/>
            </w:rPr>
            <w:t xml:space="preserve"> </w:t>
          </w:r>
          <w:r>
            <w:fldChar w:fldCharType="begin"/>
          </w:r>
          <w:r>
            <w:instrText xml:space="preserve"> PAGE   \* MERGEFORMAT </w:instrText>
          </w:r>
          <w:r>
            <w:fldChar w:fldCharType="separate"/>
          </w:r>
          <w:r>
            <w:rPr>
              <w:rFonts w:ascii="Arial" w:eastAsia="Arial" w:hAnsi="Arial" w:cs="Arial"/>
              <w:b/>
              <w:i/>
              <w:sz w:val="16"/>
            </w:rPr>
            <w:t>2</w:t>
          </w:r>
          <w:r>
            <w:rPr>
              <w:rFonts w:ascii="Arial" w:eastAsia="Arial" w:hAnsi="Arial" w:cs="Arial"/>
              <w:b/>
              <w:i/>
              <w:sz w:val="16"/>
            </w:rPr>
            <w:fldChar w:fldCharType="end"/>
          </w:r>
          <w:r>
            <w:rPr>
              <w:rFonts w:ascii="Arial" w:eastAsia="Arial" w:hAnsi="Arial" w:cs="Arial"/>
              <w:i/>
              <w:sz w:val="16"/>
            </w:rPr>
            <w:t xml:space="preserve"> z </w:t>
          </w:r>
          <w:r w:rsidR="00983C38">
            <w:fldChar w:fldCharType="begin"/>
          </w:r>
          <w:r w:rsidR="00983C38">
            <w:instrText xml:space="preserve"> NUMPAGES   \* MERGEFORMAT </w:instrText>
          </w:r>
          <w:r w:rsidR="00983C38">
            <w:fldChar w:fldCharType="separate"/>
          </w:r>
          <w:r>
            <w:rPr>
              <w:rFonts w:ascii="Arial" w:eastAsia="Arial" w:hAnsi="Arial" w:cs="Arial"/>
              <w:b/>
              <w:i/>
              <w:sz w:val="16"/>
            </w:rPr>
            <w:t>8</w:t>
          </w:r>
          <w:r w:rsidR="00983C38">
            <w:rPr>
              <w:rFonts w:ascii="Arial" w:eastAsia="Arial" w:hAnsi="Arial" w:cs="Arial"/>
              <w:b/>
              <w:i/>
              <w:sz w:val="16"/>
            </w:rPr>
            <w:fldChar w:fldCharType="end"/>
          </w:r>
          <w:r>
            <w:rPr>
              <w:rFonts w:ascii="Arial" w:eastAsia="Arial" w:hAnsi="Arial" w:cs="Arial"/>
              <w:i/>
              <w:sz w:val="16"/>
            </w:rPr>
            <w:t xml:space="preserve"> </w:t>
          </w:r>
        </w:p>
      </w:tc>
    </w:tr>
  </w:tbl>
  <w:p w14:paraId="4CA6F7FD" w14:textId="77777777" w:rsidR="00115773" w:rsidRDefault="002E0139">
    <w:pPr>
      <w:spacing w:after="0" w:line="259" w:lineRule="auto"/>
      <w:ind w:left="77" w:firstLine="0"/>
      <w:jc w:val="left"/>
    </w:pPr>
    <w:r>
      <w:t xml:space="preserve"> </w:t>
    </w:r>
  </w:p>
  <w:p w14:paraId="3C849035" w14:textId="77777777" w:rsidR="00115773" w:rsidRDefault="002E0139">
    <w:pPr>
      <w:spacing w:after="0" w:line="259" w:lineRule="auto"/>
      <w:ind w:left="77"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pPr w:vertAnchor="page" w:horzAnchor="page" w:tblpX="1085" w:tblpY="15694"/>
      <w:tblOverlap w:val="never"/>
      <w:tblW w:w="9739" w:type="dxa"/>
      <w:tblInd w:w="0" w:type="dxa"/>
      <w:tblCellMar>
        <w:top w:w="10" w:type="dxa"/>
        <w:left w:w="108" w:type="dxa"/>
        <w:right w:w="115" w:type="dxa"/>
      </w:tblCellMar>
      <w:tblLook w:val="04A0" w:firstRow="1" w:lastRow="0" w:firstColumn="1" w:lastColumn="0" w:noHBand="0" w:noVBand="1"/>
    </w:tblPr>
    <w:tblGrid>
      <w:gridCol w:w="2435"/>
      <w:gridCol w:w="3225"/>
      <w:gridCol w:w="1646"/>
      <w:gridCol w:w="2433"/>
    </w:tblGrid>
    <w:tr w:rsidR="00115773" w14:paraId="1B62587D" w14:textId="77777777" w:rsidTr="00057C49">
      <w:trPr>
        <w:trHeight w:val="545"/>
      </w:trPr>
      <w:tc>
        <w:tcPr>
          <w:tcW w:w="2435" w:type="dxa"/>
          <w:tcBorders>
            <w:top w:val="single" w:sz="4" w:space="0" w:color="000000"/>
            <w:left w:val="single" w:sz="4" w:space="0" w:color="000000"/>
            <w:bottom w:val="single" w:sz="4" w:space="0" w:color="000000"/>
            <w:right w:val="single" w:sz="4" w:space="0" w:color="000000"/>
          </w:tcBorders>
        </w:tcPr>
        <w:p w14:paraId="007EB499" w14:textId="68C0BE70" w:rsidR="00115773" w:rsidRDefault="002E0139" w:rsidP="00057C49">
          <w:pPr>
            <w:spacing w:after="0" w:line="259" w:lineRule="auto"/>
            <w:ind w:left="0" w:firstLine="0"/>
            <w:jc w:val="left"/>
          </w:pPr>
          <w:r>
            <w:rPr>
              <w:rFonts w:ascii="Arial" w:eastAsia="Arial" w:hAnsi="Arial" w:cs="Arial"/>
              <w:i/>
              <w:sz w:val="16"/>
            </w:rPr>
            <w:t>Dział odpowiedzialny</w:t>
          </w:r>
          <w:r w:rsidR="00414564">
            <w:rPr>
              <w:rFonts w:ascii="Arial" w:eastAsia="Arial" w:hAnsi="Arial" w:cs="Arial"/>
              <w:i/>
              <w:sz w:val="16"/>
            </w:rPr>
            <w:t>: Dział Zakupów</w:t>
          </w:r>
        </w:p>
      </w:tc>
      <w:tc>
        <w:tcPr>
          <w:tcW w:w="3225" w:type="dxa"/>
          <w:tcBorders>
            <w:top w:val="single" w:sz="4" w:space="0" w:color="000000"/>
            <w:left w:val="single" w:sz="4" w:space="0" w:color="000000"/>
            <w:bottom w:val="single" w:sz="4" w:space="0" w:color="000000"/>
            <w:right w:val="single" w:sz="4" w:space="0" w:color="000000"/>
          </w:tcBorders>
        </w:tcPr>
        <w:p w14:paraId="17E30E6D" w14:textId="37EDF439" w:rsidR="00115773" w:rsidRDefault="002E0139">
          <w:pPr>
            <w:spacing w:after="0" w:line="259" w:lineRule="auto"/>
            <w:ind w:left="284" w:firstLine="0"/>
            <w:jc w:val="left"/>
          </w:pPr>
          <w:r>
            <w:rPr>
              <w:rFonts w:ascii="Arial" w:eastAsia="Arial" w:hAnsi="Arial" w:cs="Arial"/>
              <w:i/>
              <w:sz w:val="16"/>
            </w:rPr>
            <w:t>Sporządził</w:t>
          </w:r>
          <w:r w:rsidR="00414564">
            <w:rPr>
              <w:rFonts w:ascii="Arial" w:eastAsia="Arial" w:hAnsi="Arial" w:cs="Arial"/>
              <w:i/>
              <w:sz w:val="16"/>
            </w:rPr>
            <w:t>: M. Karwowska</w:t>
          </w:r>
        </w:p>
      </w:tc>
      <w:tc>
        <w:tcPr>
          <w:tcW w:w="4079" w:type="dxa"/>
          <w:gridSpan w:val="2"/>
          <w:tcBorders>
            <w:top w:val="single" w:sz="4" w:space="0" w:color="000000"/>
            <w:left w:val="single" w:sz="4" w:space="0" w:color="000000"/>
            <w:bottom w:val="single" w:sz="4" w:space="0" w:color="000000"/>
            <w:right w:val="single" w:sz="4" w:space="0" w:color="000000"/>
          </w:tcBorders>
        </w:tcPr>
        <w:p w14:paraId="7CAD31F4" w14:textId="1AFFF758" w:rsidR="00115773" w:rsidRDefault="002E0139">
          <w:pPr>
            <w:spacing w:after="0" w:line="259" w:lineRule="auto"/>
            <w:ind w:left="283" w:firstLine="0"/>
            <w:jc w:val="left"/>
          </w:pPr>
          <w:r>
            <w:rPr>
              <w:rFonts w:ascii="Arial" w:eastAsia="Arial" w:hAnsi="Arial" w:cs="Arial"/>
              <w:i/>
              <w:sz w:val="16"/>
            </w:rPr>
            <w:t>Zatwierdził</w:t>
          </w:r>
          <w:r w:rsidR="00414564">
            <w:rPr>
              <w:rFonts w:ascii="Arial" w:eastAsia="Arial" w:hAnsi="Arial" w:cs="Arial"/>
              <w:i/>
              <w:sz w:val="16"/>
            </w:rPr>
            <w:t>: J. Zawadzki</w:t>
          </w:r>
        </w:p>
      </w:tc>
    </w:tr>
    <w:tr w:rsidR="00115773" w14:paraId="3CC49F44" w14:textId="77777777" w:rsidTr="007E2BA2">
      <w:trPr>
        <w:trHeight w:val="201"/>
      </w:trPr>
      <w:tc>
        <w:tcPr>
          <w:tcW w:w="7306" w:type="dxa"/>
          <w:gridSpan w:val="3"/>
          <w:tcBorders>
            <w:top w:val="single" w:sz="4" w:space="0" w:color="000000"/>
            <w:left w:val="single" w:sz="4" w:space="0" w:color="000000"/>
            <w:bottom w:val="single" w:sz="4" w:space="0" w:color="000000"/>
            <w:right w:val="single" w:sz="4" w:space="0" w:color="000000"/>
          </w:tcBorders>
        </w:tcPr>
        <w:p w14:paraId="26E9726D" w14:textId="2FCC35EA" w:rsidR="00115773" w:rsidRDefault="002E0139">
          <w:pPr>
            <w:spacing w:after="0" w:line="259" w:lineRule="auto"/>
            <w:ind w:left="284" w:firstLine="0"/>
            <w:jc w:val="left"/>
          </w:pPr>
          <w:r>
            <w:rPr>
              <w:rFonts w:ascii="Arial" w:eastAsia="Arial" w:hAnsi="Arial" w:cs="Arial"/>
              <w:i/>
              <w:sz w:val="16"/>
            </w:rPr>
            <w:t>Lokalizacja dokumentu:</w:t>
          </w:r>
          <w:r w:rsidR="00057C49">
            <w:rPr>
              <w:rFonts w:ascii="Arial" w:eastAsia="Arial" w:hAnsi="Arial" w:cs="Arial"/>
              <w:i/>
              <w:sz w:val="16"/>
            </w:rPr>
            <w:t xml:space="preserve"> </w:t>
          </w:r>
          <w:r w:rsidR="00057C49" w:rsidRPr="00057C49">
            <w:rPr>
              <w:rFonts w:ascii="Arial" w:eastAsia="Arial" w:hAnsi="Arial" w:cs="Arial"/>
              <w:i/>
              <w:sz w:val="16"/>
            </w:rPr>
            <w:t>P:\02 Procedury\01 Aktualne\P-DG-21_Procedura_Zakupow</w:t>
          </w:r>
        </w:p>
      </w:tc>
      <w:tc>
        <w:tcPr>
          <w:tcW w:w="2433" w:type="dxa"/>
          <w:tcBorders>
            <w:top w:val="single" w:sz="4" w:space="0" w:color="000000"/>
            <w:left w:val="single" w:sz="4" w:space="0" w:color="000000"/>
            <w:bottom w:val="single" w:sz="4" w:space="0" w:color="000000"/>
            <w:right w:val="single" w:sz="4" w:space="0" w:color="000000"/>
          </w:tcBorders>
        </w:tcPr>
        <w:p w14:paraId="64D79038" w14:textId="77777777" w:rsidR="00115773" w:rsidRDefault="002E0139">
          <w:pPr>
            <w:spacing w:after="0" w:line="259" w:lineRule="auto"/>
            <w:ind w:left="0" w:right="59" w:firstLine="0"/>
            <w:jc w:val="center"/>
          </w:pPr>
          <w:r>
            <w:rPr>
              <w:rFonts w:ascii="Arial" w:eastAsia="Arial" w:hAnsi="Arial" w:cs="Arial"/>
              <w:i/>
              <w:sz w:val="16"/>
            </w:rPr>
            <w:t xml:space="preserve">Strona / </w:t>
          </w:r>
          <w:proofErr w:type="spellStart"/>
          <w:r>
            <w:rPr>
              <w:rFonts w:ascii="Arial" w:eastAsia="Arial" w:hAnsi="Arial" w:cs="Arial"/>
              <w:i/>
              <w:sz w:val="16"/>
            </w:rPr>
            <w:t>Page</w:t>
          </w:r>
          <w:proofErr w:type="spellEnd"/>
          <w:r>
            <w:rPr>
              <w:rFonts w:ascii="Arial" w:eastAsia="Arial" w:hAnsi="Arial" w:cs="Arial"/>
              <w:i/>
              <w:sz w:val="16"/>
            </w:rPr>
            <w:t xml:space="preserve"> </w:t>
          </w:r>
          <w:r>
            <w:rPr>
              <w:rFonts w:ascii="Arial" w:eastAsia="Arial" w:hAnsi="Arial" w:cs="Arial"/>
              <w:b/>
              <w:i/>
              <w:sz w:val="16"/>
            </w:rPr>
            <w:t xml:space="preserve"> </w:t>
          </w:r>
          <w:r>
            <w:fldChar w:fldCharType="begin"/>
          </w:r>
          <w:r>
            <w:instrText xml:space="preserve"> PAGE   \* MERGEFORMAT </w:instrText>
          </w:r>
          <w:r>
            <w:fldChar w:fldCharType="separate"/>
          </w:r>
          <w:r>
            <w:rPr>
              <w:rFonts w:ascii="Arial" w:eastAsia="Arial" w:hAnsi="Arial" w:cs="Arial"/>
              <w:b/>
              <w:i/>
              <w:sz w:val="16"/>
            </w:rPr>
            <w:t>2</w:t>
          </w:r>
          <w:r>
            <w:rPr>
              <w:rFonts w:ascii="Arial" w:eastAsia="Arial" w:hAnsi="Arial" w:cs="Arial"/>
              <w:b/>
              <w:i/>
              <w:sz w:val="16"/>
            </w:rPr>
            <w:fldChar w:fldCharType="end"/>
          </w:r>
          <w:r>
            <w:rPr>
              <w:rFonts w:ascii="Arial" w:eastAsia="Arial" w:hAnsi="Arial" w:cs="Arial"/>
              <w:i/>
              <w:sz w:val="16"/>
            </w:rPr>
            <w:t xml:space="preserve"> z </w:t>
          </w:r>
          <w:r w:rsidR="00983C38">
            <w:fldChar w:fldCharType="begin"/>
          </w:r>
          <w:r w:rsidR="00983C38">
            <w:instrText xml:space="preserve"> NUMPAGES   \* MERGEFORMAT </w:instrText>
          </w:r>
          <w:r w:rsidR="00983C38">
            <w:fldChar w:fldCharType="separate"/>
          </w:r>
          <w:r>
            <w:rPr>
              <w:rFonts w:ascii="Arial" w:eastAsia="Arial" w:hAnsi="Arial" w:cs="Arial"/>
              <w:b/>
              <w:i/>
              <w:sz w:val="16"/>
            </w:rPr>
            <w:t>8</w:t>
          </w:r>
          <w:r w:rsidR="00983C38">
            <w:rPr>
              <w:rFonts w:ascii="Arial" w:eastAsia="Arial" w:hAnsi="Arial" w:cs="Arial"/>
              <w:b/>
              <w:i/>
              <w:sz w:val="16"/>
            </w:rPr>
            <w:fldChar w:fldCharType="end"/>
          </w:r>
          <w:r>
            <w:rPr>
              <w:rFonts w:ascii="Arial" w:eastAsia="Arial" w:hAnsi="Arial" w:cs="Arial"/>
              <w:i/>
              <w:sz w:val="16"/>
            </w:rPr>
            <w:t xml:space="preserve"> </w:t>
          </w:r>
        </w:p>
      </w:tc>
    </w:tr>
  </w:tbl>
  <w:p w14:paraId="5E1ED542" w14:textId="77777777" w:rsidR="00115773" w:rsidRDefault="002E0139">
    <w:pPr>
      <w:spacing w:after="0" w:line="259" w:lineRule="auto"/>
      <w:ind w:left="77" w:firstLine="0"/>
      <w:jc w:val="left"/>
    </w:pPr>
    <w:r>
      <w:t xml:space="preserve"> </w:t>
    </w:r>
  </w:p>
  <w:p w14:paraId="5FE831D9" w14:textId="77777777" w:rsidR="00115773" w:rsidRDefault="002E0139">
    <w:pPr>
      <w:spacing w:after="0" w:line="259" w:lineRule="auto"/>
      <w:ind w:left="77" w:firstLine="0"/>
      <w:jc w:val="left"/>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pPr w:vertAnchor="page" w:horzAnchor="page" w:tblpX="1085" w:tblpY="15694"/>
      <w:tblOverlap w:val="never"/>
      <w:tblW w:w="9797" w:type="dxa"/>
      <w:tblInd w:w="0" w:type="dxa"/>
      <w:tblCellMar>
        <w:top w:w="10" w:type="dxa"/>
        <w:left w:w="108" w:type="dxa"/>
        <w:right w:w="115" w:type="dxa"/>
      </w:tblCellMar>
      <w:tblLook w:val="04A0" w:firstRow="1" w:lastRow="0" w:firstColumn="1" w:lastColumn="0" w:noHBand="0" w:noVBand="1"/>
    </w:tblPr>
    <w:tblGrid>
      <w:gridCol w:w="2449"/>
      <w:gridCol w:w="3244"/>
      <w:gridCol w:w="1657"/>
      <w:gridCol w:w="2447"/>
    </w:tblGrid>
    <w:tr w:rsidR="007B35F6" w14:paraId="0E01C504" w14:textId="77777777" w:rsidTr="007E2BA2">
      <w:trPr>
        <w:trHeight w:val="354"/>
      </w:trPr>
      <w:tc>
        <w:tcPr>
          <w:tcW w:w="2449" w:type="dxa"/>
          <w:tcBorders>
            <w:top w:val="single" w:sz="4" w:space="0" w:color="000000"/>
            <w:left w:val="single" w:sz="4" w:space="0" w:color="000000"/>
            <w:bottom w:val="single" w:sz="4" w:space="0" w:color="000000"/>
            <w:right w:val="single" w:sz="4" w:space="0" w:color="000000"/>
          </w:tcBorders>
        </w:tcPr>
        <w:p w14:paraId="5F361BDC" w14:textId="52F6311E" w:rsidR="007B35F6" w:rsidRDefault="007B35F6" w:rsidP="00983C38">
          <w:pPr>
            <w:spacing w:after="0" w:line="259" w:lineRule="auto"/>
            <w:ind w:left="0" w:firstLine="0"/>
            <w:jc w:val="left"/>
          </w:pPr>
          <w:r>
            <w:rPr>
              <w:rFonts w:ascii="Arial" w:eastAsia="Arial" w:hAnsi="Arial" w:cs="Arial"/>
              <w:i/>
              <w:sz w:val="16"/>
            </w:rPr>
            <w:t>Dział odpowiedzialny</w:t>
          </w:r>
          <w:r w:rsidR="00983C38">
            <w:rPr>
              <w:rFonts w:ascii="Arial" w:eastAsia="Arial" w:hAnsi="Arial" w:cs="Arial"/>
              <w:i/>
              <w:sz w:val="16"/>
            </w:rPr>
            <w:t>: Dział Zakupów</w:t>
          </w:r>
        </w:p>
      </w:tc>
      <w:tc>
        <w:tcPr>
          <w:tcW w:w="3244" w:type="dxa"/>
          <w:tcBorders>
            <w:top w:val="single" w:sz="4" w:space="0" w:color="000000"/>
            <w:left w:val="single" w:sz="4" w:space="0" w:color="000000"/>
            <w:bottom w:val="single" w:sz="4" w:space="0" w:color="000000"/>
            <w:right w:val="single" w:sz="4" w:space="0" w:color="000000"/>
          </w:tcBorders>
        </w:tcPr>
        <w:p w14:paraId="39D7C301" w14:textId="65295436" w:rsidR="007B35F6" w:rsidRDefault="007B35F6" w:rsidP="007B35F6">
          <w:pPr>
            <w:spacing w:after="0" w:line="259" w:lineRule="auto"/>
            <w:ind w:left="284" w:firstLine="0"/>
            <w:jc w:val="left"/>
          </w:pPr>
          <w:r>
            <w:rPr>
              <w:rFonts w:ascii="Arial" w:eastAsia="Arial" w:hAnsi="Arial" w:cs="Arial"/>
              <w:i/>
              <w:sz w:val="16"/>
            </w:rPr>
            <w:t>Sporządził</w:t>
          </w:r>
          <w:r w:rsidR="00983C38">
            <w:rPr>
              <w:rFonts w:ascii="Arial" w:eastAsia="Arial" w:hAnsi="Arial" w:cs="Arial"/>
              <w:i/>
              <w:sz w:val="16"/>
            </w:rPr>
            <w:t>: M. Karwowska</w:t>
          </w:r>
          <w:r>
            <w:rPr>
              <w:rFonts w:ascii="Arial" w:eastAsia="Arial" w:hAnsi="Arial" w:cs="Arial"/>
              <w:i/>
              <w:sz w:val="16"/>
            </w:rPr>
            <w:t xml:space="preserve">: </w:t>
          </w:r>
        </w:p>
      </w:tc>
      <w:tc>
        <w:tcPr>
          <w:tcW w:w="4104" w:type="dxa"/>
          <w:gridSpan w:val="2"/>
          <w:tcBorders>
            <w:top w:val="single" w:sz="4" w:space="0" w:color="000000"/>
            <w:left w:val="single" w:sz="4" w:space="0" w:color="000000"/>
            <w:bottom w:val="single" w:sz="4" w:space="0" w:color="000000"/>
            <w:right w:val="single" w:sz="4" w:space="0" w:color="000000"/>
          </w:tcBorders>
        </w:tcPr>
        <w:p w14:paraId="2560CF69" w14:textId="7D908E7B" w:rsidR="007B35F6" w:rsidRDefault="007B35F6" w:rsidP="007B35F6">
          <w:pPr>
            <w:spacing w:after="0" w:line="259" w:lineRule="auto"/>
            <w:ind w:left="283" w:firstLine="0"/>
            <w:jc w:val="left"/>
          </w:pPr>
          <w:r>
            <w:rPr>
              <w:rFonts w:ascii="Arial" w:eastAsia="Arial" w:hAnsi="Arial" w:cs="Arial"/>
              <w:i/>
              <w:sz w:val="16"/>
            </w:rPr>
            <w:t>Zatwierdził</w:t>
          </w:r>
          <w:r w:rsidR="00983C38">
            <w:rPr>
              <w:rFonts w:ascii="Arial" w:eastAsia="Arial" w:hAnsi="Arial" w:cs="Arial"/>
              <w:i/>
              <w:sz w:val="16"/>
            </w:rPr>
            <w:t>: J. Zawadzki</w:t>
          </w:r>
        </w:p>
      </w:tc>
    </w:tr>
    <w:tr w:rsidR="007B35F6" w14:paraId="4A226DC6" w14:textId="77777777" w:rsidTr="007E2BA2">
      <w:trPr>
        <w:trHeight w:val="181"/>
      </w:trPr>
      <w:tc>
        <w:tcPr>
          <w:tcW w:w="7350" w:type="dxa"/>
          <w:gridSpan w:val="3"/>
          <w:tcBorders>
            <w:top w:val="single" w:sz="4" w:space="0" w:color="000000"/>
            <w:left w:val="single" w:sz="4" w:space="0" w:color="000000"/>
            <w:bottom w:val="single" w:sz="4" w:space="0" w:color="000000"/>
            <w:right w:val="single" w:sz="4" w:space="0" w:color="000000"/>
          </w:tcBorders>
        </w:tcPr>
        <w:p w14:paraId="74EFE412" w14:textId="3947CE83" w:rsidR="007B35F6" w:rsidRDefault="007B35F6" w:rsidP="007B35F6">
          <w:pPr>
            <w:spacing w:after="0" w:line="259" w:lineRule="auto"/>
            <w:ind w:left="284" w:firstLine="0"/>
            <w:jc w:val="left"/>
          </w:pPr>
          <w:r>
            <w:rPr>
              <w:rFonts w:ascii="Arial" w:eastAsia="Arial" w:hAnsi="Arial" w:cs="Arial"/>
              <w:i/>
              <w:sz w:val="16"/>
            </w:rPr>
            <w:t>Lokalizacja dokumentu</w:t>
          </w:r>
          <w:r w:rsidR="00983C38">
            <w:rPr>
              <w:rFonts w:ascii="Arial" w:eastAsia="Arial" w:hAnsi="Arial" w:cs="Arial"/>
              <w:i/>
              <w:sz w:val="16"/>
            </w:rPr>
            <w:t xml:space="preserve">: </w:t>
          </w:r>
          <w:r w:rsidR="00983C38" w:rsidRPr="00057C49">
            <w:rPr>
              <w:rFonts w:ascii="Arial" w:eastAsia="Arial" w:hAnsi="Arial" w:cs="Arial"/>
              <w:i/>
              <w:sz w:val="16"/>
            </w:rPr>
            <w:t xml:space="preserve"> </w:t>
          </w:r>
          <w:r w:rsidR="00983C38" w:rsidRPr="00057C49">
            <w:rPr>
              <w:rFonts w:ascii="Arial" w:eastAsia="Arial" w:hAnsi="Arial" w:cs="Arial"/>
              <w:i/>
              <w:sz w:val="16"/>
            </w:rPr>
            <w:t>P:\02 Procedury\01 Aktualne\P-DG-21_Procedura_Zakupow</w:t>
          </w:r>
        </w:p>
      </w:tc>
      <w:tc>
        <w:tcPr>
          <w:tcW w:w="2447" w:type="dxa"/>
          <w:tcBorders>
            <w:top w:val="single" w:sz="4" w:space="0" w:color="000000"/>
            <w:left w:val="single" w:sz="4" w:space="0" w:color="000000"/>
            <w:bottom w:val="single" w:sz="4" w:space="0" w:color="000000"/>
            <w:right w:val="single" w:sz="4" w:space="0" w:color="000000"/>
          </w:tcBorders>
        </w:tcPr>
        <w:p w14:paraId="320D7A87" w14:textId="77777777" w:rsidR="007B35F6" w:rsidRDefault="007B35F6" w:rsidP="007B35F6">
          <w:pPr>
            <w:spacing w:after="0" w:line="259" w:lineRule="auto"/>
            <w:ind w:left="0" w:right="59" w:firstLine="0"/>
            <w:jc w:val="center"/>
          </w:pPr>
          <w:r>
            <w:rPr>
              <w:rFonts w:ascii="Arial" w:eastAsia="Arial" w:hAnsi="Arial" w:cs="Arial"/>
              <w:i/>
              <w:sz w:val="16"/>
            </w:rPr>
            <w:t xml:space="preserve">Strona / </w:t>
          </w:r>
          <w:proofErr w:type="spellStart"/>
          <w:r>
            <w:rPr>
              <w:rFonts w:ascii="Arial" w:eastAsia="Arial" w:hAnsi="Arial" w:cs="Arial"/>
              <w:i/>
              <w:sz w:val="16"/>
            </w:rPr>
            <w:t>Page</w:t>
          </w:r>
          <w:proofErr w:type="spellEnd"/>
          <w:r>
            <w:rPr>
              <w:rFonts w:ascii="Arial" w:eastAsia="Arial" w:hAnsi="Arial" w:cs="Arial"/>
              <w:i/>
              <w:sz w:val="16"/>
            </w:rPr>
            <w:t xml:space="preserve"> </w:t>
          </w:r>
          <w:r>
            <w:rPr>
              <w:rFonts w:ascii="Arial" w:eastAsia="Arial" w:hAnsi="Arial" w:cs="Arial"/>
              <w:b/>
              <w:i/>
              <w:sz w:val="16"/>
            </w:rPr>
            <w:t xml:space="preserve"> </w:t>
          </w:r>
          <w:r>
            <w:fldChar w:fldCharType="begin"/>
          </w:r>
          <w:r>
            <w:instrText xml:space="preserve"> PAGE   \* MERGEFORMAT </w:instrText>
          </w:r>
          <w:r>
            <w:fldChar w:fldCharType="separate"/>
          </w:r>
          <w:r>
            <w:rPr>
              <w:rFonts w:ascii="Arial" w:eastAsia="Arial" w:hAnsi="Arial" w:cs="Arial"/>
              <w:b/>
              <w:i/>
              <w:sz w:val="16"/>
            </w:rPr>
            <w:t>2</w:t>
          </w:r>
          <w:r>
            <w:rPr>
              <w:rFonts w:ascii="Arial" w:eastAsia="Arial" w:hAnsi="Arial" w:cs="Arial"/>
              <w:b/>
              <w:i/>
              <w:sz w:val="16"/>
            </w:rPr>
            <w:fldChar w:fldCharType="end"/>
          </w:r>
          <w:r>
            <w:rPr>
              <w:rFonts w:ascii="Arial" w:eastAsia="Arial" w:hAnsi="Arial" w:cs="Arial"/>
              <w:i/>
              <w:sz w:val="16"/>
            </w:rPr>
            <w:t xml:space="preserve"> z </w:t>
          </w:r>
          <w:r w:rsidR="00983C38">
            <w:fldChar w:fldCharType="begin"/>
          </w:r>
          <w:r w:rsidR="00983C38">
            <w:instrText xml:space="preserve"> NUMPAGES   \* MERGEFORMAT </w:instrText>
          </w:r>
          <w:r w:rsidR="00983C38">
            <w:fldChar w:fldCharType="separate"/>
          </w:r>
          <w:r>
            <w:rPr>
              <w:rFonts w:ascii="Arial" w:eastAsia="Arial" w:hAnsi="Arial" w:cs="Arial"/>
              <w:b/>
              <w:i/>
              <w:sz w:val="16"/>
            </w:rPr>
            <w:t>8</w:t>
          </w:r>
          <w:r w:rsidR="00983C38">
            <w:rPr>
              <w:rFonts w:ascii="Arial" w:eastAsia="Arial" w:hAnsi="Arial" w:cs="Arial"/>
              <w:b/>
              <w:i/>
              <w:sz w:val="16"/>
            </w:rPr>
            <w:fldChar w:fldCharType="end"/>
          </w:r>
          <w:r>
            <w:rPr>
              <w:rFonts w:ascii="Arial" w:eastAsia="Arial" w:hAnsi="Arial" w:cs="Arial"/>
              <w:i/>
              <w:sz w:val="16"/>
            </w:rPr>
            <w:t xml:space="preserve"> </w:t>
          </w:r>
        </w:p>
      </w:tc>
    </w:tr>
  </w:tbl>
  <w:p w14:paraId="70B9CC95" w14:textId="77777777" w:rsidR="00115773" w:rsidRDefault="00115773">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864FFD" w14:textId="77777777" w:rsidR="0039701B" w:rsidRDefault="0039701B">
      <w:pPr>
        <w:spacing w:after="0" w:line="240" w:lineRule="auto"/>
      </w:pPr>
      <w:r>
        <w:separator/>
      </w:r>
    </w:p>
  </w:footnote>
  <w:footnote w:type="continuationSeparator" w:id="0">
    <w:p w14:paraId="6F3A191D" w14:textId="77777777" w:rsidR="0039701B" w:rsidRDefault="003970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pPr w:vertAnchor="page" w:horzAnchor="page" w:tblpX="1030" w:tblpY="725"/>
      <w:tblOverlap w:val="never"/>
      <w:tblW w:w="9777" w:type="dxa"/>
      <w:tblInd w:w="0" w:type="dxa"/>
      <w:tblCellMar>
        <w:top w:w="5" w:type="dxa"/>
        <w:left w:w="108" w:type="dxa"/>
        <w:bottom w:w="4" w:type="dxa"/>
        <w:right w:w="32" w:type="dxa"/>
      </w:tblCellMar>
      <w:tblLook w:val="04A0" w:firstRow="1" w:lastRow="0" w:firstColumn="1" w:lastColumn="0" w:noHBand="0" w:noVBand="1"/>
    </w:tblPr>
    <w:tblGrid>
      <w:gridCol w:w="2809"/>
      <w:gridCol w:w="2487"/>
      <w:gridCol w:w="2499"/>
      <w:gridCol w:w="1982"/>
    </w:tblGrid>
    <w:tr w:rsidR="00115773" w14:paraId="41A374A0" w14:textId="77777777">
      <w:trPr>
        <w:trHeight w:val="1035"/>
      </w:trPr>
      <w:tc>
        <w:tcPr>
          <w:tcW w:w="2809" w:type="dxa"/>
          <w:vMerge w:val="restart"/>
          <w:tcBorders>
            <w:top w:val="single" w:sz="4" w:space="0" w:color="000000"/>
            <w:left w:val="single" w:sz="4" w:space="0" w:color="000000"/>
            <w:bottom w:val="single" w:sz="4" w:space="0" w:color="000000"/>
            <w:right w:val="single" w:sz="4" w:space="0" w:color="000000"/>
          </w:tcBorders>
          <w:vAlign w:val="bottom"/>
        </w:tcPr>
        <w:p w14:paraId="13DDA6DF" w14:textId="77777777" w:rsidR="00115773" w:rsidRDefault="002E0139">
          <w:pPr>
            <w:spacing w:after="0" w:line="259" w:lineRule="auto"/>
            <w:ind w:left="0" w:right="728" w:firstLine="0"/>
            <w:jc w:val="center"/>
          </w:pPr>
          <w:r>
            <w:rPr>
              <w:noProof/>
            </w:rPr>
            <w:drawing>
              <wp:inline distT="0" distB="0" distL="0" distR="0" wp14:anchorId="1BE74628" wp14:editId="127B2841">
                <wp:extent cx="1191895" cy="876300"/>
                <wp:effectExtent l="0" t="0" r="0" b="0"/>
                <wp:docPr id="81" name="Picture 81"/>
                <wp:cNvGraphicFramePr/>
                <a:graphic xmlns:a="http://schemas.openxmlformats.org/drawingml/2006/main">
                  <a:graphicData uri="http://schemas.openxmlformats.org/drawingml/2006/picture">
                    <pic:pic xmlns:pic="http://schemas.openxmlformats.org/drawingml/2006/picture">
                      <pic:nvPicPr>
                        <pic:cNvPr id="81" name="Picture 81"/>
                        <pic:cNvPicPr/>
                      </pic:nvPicPr>
                      <pic:blipFill>
                        <a:blip r:embed="rId1"/>
                        <a:stretch>
                          <a:fillRect/>
                        </a:stretch>
                      </pic:blipFill>
                      <pic:spPr>
                        <a:xfrm>
                          <a:off x="0" y="0"/>
                          <a:ext cx="1191895" cy="876300"/>
                        </a:xfrm>
                        <a:prstGeom prst="rect">
                          <a:avLst/>
                        </a:prstGeom>
                      </pic:spPr>
                    </pic:pic>
                  </a:graphicData>
                </a:graphic>
              </wp:inline>
            </w:drawing>
          </w:r>
          <w:r>
            <w:rPr>
              <w:b/>
              <w:sz w:val="28"/>
            </w:rPr>
            <w:t xml:space="preserve"> </w:t>
          </w:r>
        </w:p>
      </w:tc>
      <w:tc>
        <w:tcPr>
          <w:tcW w:w="4986" w:type="dxa"/>
          <w:gridSpan w:val="2"/>
          <w:tcBorders>
            <w:top w:val="single" w:sz="4" w:space="0" w:color="000000"/>
            <w:left w:val="single" w:sz="4" w:space="0" w:color="000000"/>
            <w:bottom w:val="single" w:sz="4" w:space="0" w:color="000000"/>
            <w:right w:val="single" w:sz="4" w:space="0" w:color="000000"/>
          </w:tcBorders>
        </w:tcPr>
        <w:p w14:paraId="39576E83" w14:textId="77777777" w:rsidR="00115773" w:rsidRPr="00C01049" w:rsidRDefault="002E0139">
          <w:pPr>
            <w:spacing w:after="17" w:line="259" w:lineRule="auto"/>
            <w:ind w:left="0" w:firstLine="0"/>
            <w:jc w:val="left"/>
            <w:rPr>
              <w:lang w:val="en-US"/>
            </w:rPr>
          </w:pPr>
          <w:r w:rsidRPr="00C01049">
            <w:rPr>
              <w:b/>
              <w:sz w:val="28"/>
              <w:lang w:val="en-US"/>
            </w:rPr>
            <w:t xml:space="preserve"> </w:t>
          </w:r>
        </w:p>
        <w:p w14:paraId="6A376597" w14:textId="77777777" w:rsidR="00115773" w:rsidRPr="00C01049" w:rsidRDefault="002E0139">
          <w:pPr>
            <w:spacing w:after="0" w:line="259" w:lineRule="auto"/>
            <w:ind w:left="0" w:firstLine="0"/>
            <w:jc w:val="left"/>
            <w:rPr>
              <w:lang w:val="en-US"/>
            </w:rPr>
          </w:pPr>
          <w:r w:rsidRPr="00C01049">
            <w:rPr>
              <w:b/>
              <w:i/>
              <w:lang w:val="en-US"/>
            </w:rPr>
            <w:t>TYTUŁ PROCEDURY</w:t>
          </w:r>
          <w:r w:rsidRPr="00C01049">
            <w:rPr>
              <w:b/>
              <w:i/>
              <w:sz w:val="28"/>
              <w:lang w:val="en-US"/>
            </w:rPr>
            <w:t>/</w:t>
          </w:r>
          <w:r w:rsidRPr="00C01049">
            <w:rPr>
              <w:b/>
              <w:i/>
              <w:lang w:val="en-US"/>
            </w:rPr>
            <w:t xml:space="preserve"> TITLE OF GUIDELINE PROCEDURA ZAKUPÓW</w:t>
          </w:r>
          <w:r w:rsidRPr="00C01049">
            <w:rPr>
              <w:b/>
              <w:sz w:val="28"/>
              <w:lang w:val="en-US"/>
            </w:rPr>
            <w:t xml:space="preserve"> </w:t>
          </w:r>
        </w:p>
      </w:tc>
      <w:tc>
        <w:tcPr>
          <w:tcW w:w="1982" w:type="dxa"/>
          <w:vMerge w:val="restart"/>
          <w:tcBorders>
            <w:top w:val="single" w:sz="4" w:space="0" w:color="000000"/>
            <w:left w:val="single" w:sz="4" w:space="0" w:color="000000"/>
            <w:bottom w:val="single" w:sz="4" w:space="0" w:color="000000"/>
            <w:right w:val="single" w:sz="4" w:space="0" w:color="000000"/>
          </w:tcBorders>
        </w:tcPr>
        <w:p w14:paraId="6A412F10" w14:textId="77777777" w:rsidR="00115773" w:rsidRPr="00C01049" w:rsidRDefault="002E0139">
          <w:pPr>
            <w:spacing w:after="0" w:line="259" w:lineRule="auto"/>
            <w:ind w:left="0" w:right="26" w:firstLine="0"/>
            <w:jc w:val="center"/>
            <w:rPr>
              <w:lang w:val="en-US"/>
            </w:rPr>
          </w:pPr>
          <w:r w:rsidRPr="00C01049">
            <w:rPr>
              <w:b/>
              <w:lang w:val="en-US"/>
            </w:rPr>
            <w:t xml:space="preserve"> </w:t>
          </w:r>
        </w:p>
        <w:p w14:paraId="61B77784" w14:textId="77777777" w:rsidR="00115773" w:rsidRPr="00C01049" w:rsidRDefault="002E0139">
          <w:pPr>
            <w:spacing w:after="0" w:line="259" w:lineRule="auto"/>
            <w:ind w:left="0" w:right="26" w:firstLine="0"/>
            <w:jc w:val="center"/>
            <w:rPr>
              <w:lang w:val="en-US"/>
            </w:rPr>
          </w:pPr>
          <w:r w:rsidRPr="00C01049">
            <w:rPr>
              <w:b/>
              <w:lang w:val="en-US"/>
            </w:rPr>
            <w:t xml:space="preserve"> </w:t>
          </w:r>
        </w:p>
        <w:p w14:paraId="5670E2B6" w14:textId="77777777" w:rsidR="00115773" w:rsidRDefault="002E0139">
          <w:pPr>
            <w:spacing w:after="36" w:line="259" w:lineRule="auto"/>
            <w:ind w:left="19" w:firstLine="0"/>
            <w:jc w:val="left"/>
          </w:pPr>
          <w:r>
            <w:rPr>
              <w:b/>
            </w:rPr>
            <w:t xml:space="preserve">Nr procedury / No.  </w:t>
          </w:r>
        </w:p>
        <w:p w14:paraId="43B63F34" w14:textId="77777777" w:rsidR="00115773" w:rsidRDefault="002E0139">
          <w:pPr>
            <w:spacing w:after="0" w:line="259" w:lineRule="auto"/>
            <w:ind w:left="0" w:firstLine="0"/>
            <w:jc w:val="left"/>
          </w:pPr>
          <w:r>
            <w:rPr>
              <w:b/>
              <w:sz w:val="28"/>
            </w:rPr>
            <w:t xml:space="preserve"> </w:t>
          </w:r>
        </w:p>
      </w:tc>
    </w:tr>
    <w:tr w:rsidR="00115773" w14:paraId="40E30295" w14:textId="77777777">
      <w:trPr>
        <w:trHeight w:val="744"/>
      </w:trPr>
      <w:tc>
        <w:tcPr>
          <w:tcW w:w="0" w:type="auto"/>
          <w:vMerge/>
          <w:tcBorders>
            <w:top w:val="nil"/>
            <w:left w:val="single" w:sz="4" w:space="0" w:color="000000"/>
            <w:bottom w:val="single" w:sz="4" w:space="0" w:color="000000"/>
            <w:right w:val="single" w:sz="4" w:space="0" w:color="000000"/>
          </w:tcBorders>
        </w:tcPr>
        <w:p w14:paraId="36BDE396" w14:textId="77777777" w:rsidR="00115773" w:rsidRDefault="00115773">
          <w:pPr>
            <w:spacing w:after="160" w:line="259" w:lineRule="auto"/>
            <w:ind w:left="0" w:firstLine="0"/>
            <w:jc w:val="left"/>
          </w:pPr>
        </w:p>
      </w:tc>
      <w:tc>
        <w:tcPr>
          <w:tcW w:w="2487" w:type="dxa"/>
          <w:tcBorders>
            <w:top w:val="single" w:sz="4" w:space="0" w:color="000000"/>
            <w:left w:val="single" w:sz="4" w:space="0" w:color="000000"/>
            <w:bottom w:val="single" w:sz="4" w:space="0" w:color="000000"/>
            <w:right w:val="single" w:sz="4" w:space="0" w:color="000000"/>
          </w:tcBorders>
        </w:tcPr>
        <w:p w14:paraId="2DD0B395" w14:textId="77777777" w:rsidR="00115773" w:rsidRDefault="002E0139">
          <w:pPr>
            <w:spacing w:after="3" w:line="259" w:lineRule="auto"/>
            <w:ind w:left="0" w:right="32" w:firstLine="0"/>
            <w:jc w:val="center"/>
          </w:pPr>
          <w:r>
            <w:rPr>
              <w:b/>
              <w:i/>
              <w:sz w:val="20"/>
            </w:rPr>
            <w:t xml:space="preserve"> </w:t>
          </w:r>
        </w:p>
        <w:p w14:paraId="3A86168C" w14:textId="77777777" w:rsidR="00115773" w:rsidRDefault="002E0139">
          <w:pPr>
            <w:spacing w:after="0" w:line="259" w:lineRule="auto"/>
            <w:ind w:left="0" w:right="77" w:firstLine="0"/>
            <w:jc w:val="center"/>
          </w:pPr>
          <w:r>
            <w:rPr>
              <w:b/>
              <w:i/>
              <w:sz w:val="20"/>
            </w:rPr>
            <w:t>W</w:t>
          </w:r>
          <w:r>
            <w:rPr>
              <w:b/>
              <w:i/>
              <w:sz w:val="16"/>
            </w:rPr>
            <w:t xml:space="preserve">YDANIE NR </w:t>
          </w:r>
          <w:r>
            <w:rPr>
              <w:b/>
              <w:i/>
              <w:sz w:val="20"/>
            </w:rPr>
            <w:t>/</w:t>
          </w:r>
          <w:r>
            <w:rPr>
              <w:b/>
              <w:i/>
              <w:sz w:val="16"/>
            </w:rPr>
            <w:t xml:space="preserve"> </w:t>
          </w:r>
          <w:r>
            <w:rPr>
              <w:b/>
              <w:i/>
              <w:sz w:val="20"/>
            </w:rPr>
            <w:t>E</w:t>
          </w:r>
          <w:r>
            <w:rPr>
              <w:b/>
              <w:i/>
              <w:sz w:val="16"/>
            </w:rPr>
            <w:t>DITION NO</w:t>
          </w:r>
          <w:r>
            <w:rPr>
              <w:b/>
              <w:i/>
              <w:sz w:val="20"/>
            </w:rPr>
            <w:t>.</w:t>
          </w:r>
          <w:r>
            <w:rPr>
              <w:b/>
              <w:i/>
              <w:sz w:val="16"/>
            </w:rPr>
            <w:t xml:space="preserve"> </w:t>
          </w:r>
          <w:r>
            <w:rPr>
              <w:b/>
              <w:i/>
              <w:sz w:val="20"/>
            </w:rPr>
            <w:t>2</w:t>
          </w:r>
          <w:r>
            <w:rPr>
              <w:b/>
              <w:sz w:val="20"/>
            </w:rPr>
            <w:t xml:space="preserve"> </w:t>
          </w:r>
        </w:p>
      </w:tc>
      <w:tc>
        <w:tcPr>
          <w:tcW w:w="2499" w:type="dxa"/>
          <w:tcBorders>
            <w:top w:val="single" w:sz="4" w:space="0" w:color="000000"/>
            <w:left w:val="single" w:sz="4" w:space="0" w:color="000000"/>
            <w:bottom w:val="single" w:sz="4" w:space="0" w:color="000000"/>
            <w:right w:val="single" w:sz="4" w:space="0" w:color="000000"/>
          </w:tcBorders>
        </w:tcPr>
        <w:p w14:paraId="451BD446" w14:textId="77777777" w:rsidR="00115773" w:rsidRDefault="002E0139">
          <w:pPr>
            <w:spacing w:after="7" w:line="259" w:lineRule="auto"/>
            <w:ind w:left="0" w:right="34" w:firstLine="0"/>
            <w:jc w:val="center"/>
          </w:pPr>
          <w:r>
            <w:rPr>
              <w:b/>
              <w:i/>
              <w:sz w:val="20"/>
            </w:rPr>
            <w:t xml:space="preserve"> </w:t>
          </w:r>
        </w:p>
        <w:p w14:paraId="57AB4BFB" w14:textId="77777777" w:rsidR="00115773" w:rsidRDefault="002E0139">
          <w:pPr>
            <w:spacing w:after="0" w:line="259" w:lineRule="auto"/>
            <w:ind w:left="0" w:firstLine="0"/>
            <w:jc w:val="left"/>
          </w:pPr>
          <w:r>
            <w:rPr>
              <w:b/>
              <w:i/>
              <w:sz w:val="20"/>
            </w:rPr>
            <w:t>O</w:t>
          </w:r>
          <w:r>
            <w:rPr>
              <w:b/>
              <w:i/>
              <w:sz w:val="16"/>
            </w:rPr>
            <w:t xml:space="preserve">BOWIĄZUJE OD </w:t>
          </w:r>
          <w:r>
            <w:rPr>
              <w:b/>
              <w:i/>
              <w:sz w:val="20"/>
            </w:rPr>
            <w:t>/</w:t>
          </w:r>
          <w:r>
            <w:rPr>
              <w:b/>
              <w:i/>
              <w:sz w:val="16"/>
            </w:rPr>
            <w:t xml:space="preserve"> </w:t>
          </w:r>
          <w:r>
            <w:rPr>
              <w:b/>
              <w:i/>
              <w:sz w:val="20"/>
            </w:rPr>
            <w:t>V</w:t>
          </w:r>
          <w:r>
            <w:rPr>
              <w:b/>
              <w:i/>
              <w:sz w:val="16"/>
            </w:rPr>
            <w:t xml:space="preserve">ALID FROM </w:t>
          </w:r>
        </w:p>
        <w:p w14:paraId="618ED21E" w14:textId="77777777" w:rsidR="00115773" w:rsidRDefault="002E0139">
          <w:pPr>
            <w:spacing w:after="0" w:line="259" w:lineRule="auto"/>
            <w:ind w:left="0" w:firstLine="0"/>
            <w:jc w:val="left"/>
          </w:pPr>
          <w:r>
            <w:rPr>
              <w:b/>
              <w:i/>
              <w:sz w:val="20"/>
            </w:rPr>
            <w:t xml:space="preserve">01.12.2023 </w:t>
          </w:r>
        </w:p>
      </w:tc>
      <w:tc>
        <w:tcPr>
          <w:tcW w:w="0" w:type="auto"/>
          <w:vMerge/>
          <w:tcBorders>
            <w:top w:val="nil"/>
            <w:left w:val="single" w:sz="4" w:space="0" w:color="000000"/>
            <w:bottom w:val="single" w:sz="4" w:space="0" w:color="000000"/>
            <w:right w:val="single" w:sz="4" w:space="0" w:color="000000"/>
          </w:tcBorders>
        </w:tcPr>
        <w:p w14:paraId="3F1FC55B" w14:textId="77777777" w:rsidR="00115773" w:rsidRDefault="00115773">
          <w:pPr>
            <w:spacing w:after="160" w:line="259" w:lineRule="auto"/>
            <w:ind w:left="0" w:firstLine="0"/>
            <w:jc w:val="left"/>
          </w:pPr>
        </w:p>
      </w:tc>
    </w:tr>
  </w:tbl>
  <w:p w14:paraId="5FE6F5C1" w14:textId="77777777" w:rsidR="00115773" w:rsidRDefault="002E0139">
    <w:pPr>
      <w:spacing w:after="0" w:line="259" w:lineRule="auto"/>
      <w:ind w:left="26" w:firstLine="0"/>
      <w:jc w:val="left"/>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pPr w:vertAnchor="page" w:horzAnchor="page" w:tblpX="1030" w:tblpY="725"/>
      <w:tblOverlap w:val="never"/>
      <w:tblW w:w="9777" w:type="dxa"/>
      <w:tblInd w:w="0" w:type="dxa"/>
      <w:tblCellMar>
        <w:top w:w="5" w:type="dxa"/>
        <w:left w:w="108" w:type="dxa"/>
        <w:bottom w:w="4" w:type="dxa"/>
        <w:right w:w="32" w:type="dxa"/>
      </w:tblCellMar>
      <w:tblLook w:val="04A0" w:firstRow="1" w:lastRow="0" w:firstColumn="1" w:lastColumn="0" w:noHBand="0" w:noVBand="1"/>
    </w:tblPr>
    <w:tblGrid>
      <w:gridCol w:w="2809"/>
      <w:gridCol w:w="2487"/>
      <w:gridCol w:w="2499"/>
      <w:gridCol w:w="1982"/>
    </w:tblGrid>
    <w:tr w:rsidR="00115773" w14:paraId="0B3BD040" w14:textId="77777777" w:rsidTr="00057C49">
      <w:trPr>
        <w:trHeight w:val="843"/>
      </w:trPr>
      <w:tc>
        <w:tcPr>
          <w:tcW w:w="2809" w:type="dxa"/>
          <w:vMerge w:val="restart"/>
          <w:tcBorders>
            <w:top w:val="single" w:sz="4" w:space="0" w:color="000000"/>
            <w:left w:val="single" w:sz="4" w:space="0" w:color="000000"/>
            <w:bottom w:val="single" w:sz="4" w:space="0" w:color="000000"/>
            <w:right w:val="single" w:sz="4" w:space="0" w:color="000000"/>
          </w:tcBorders>
          <w:vAlign w:val="bottom"/>
        </w:tcPr>
        <w:p w14:paraId="4806E279" w14:textId="77777777" w:rsidR="00115773" w:rsidRDefault="002E0139">
          <w:pPr>
            <w:spacing w:after="0" w:line="259" w:lineRule="auto"/>
            <w:ind w:left="0" w:right="728" w:firstLine="0"/>
            <w:jc w:val="center"/>
          </w:pPr>
          <w:r>
            <w:rPr>
              <w:noProof/>
            </w:rPr>
            <w:drawing>
              <wp:inline distT="0" distB="0" distL="0" distR="0" wp14:anchorId="19C3F02D" wp14:editId="0CE1A86C">
                <wp:extent cx="1191895" cy="876300"/>
                <wp:effectExtent l="0" t="0" r="0" b="0"/>
                <wp:docPr id="1751189672" name="Picture 81"/>
                <wp:cNvGraphicFramePr/>
                <a:graphic xmlns:a="http://schemas.openxmlformats.org/drawingml/2006/main">
                  <a:graphicData uri="http://schemas.openxmlformats.org/drawingml/2006/picture">
                    <pic:pic xmlns:pic="http://schemas.openxmlformats.org/drawingml/2006/picture">
                      <pic:nvPicPr>
                        <pic:cNvPr id="81" name="Picture 81"/>
                        <pic:cNvPicPr/>
                      </pic:nvPicPr>
                      <pic:blipFill>
                        <a:blip r:embed="rId1"/>
                        <a:stretch>
                          <a:fillRect/>
                        </a:stretch>
                      </pic:blipFill>
                      <pic:spPr>
                        <a:xfrm>
                          <a:off x="0" y="0"/>
                          <a:ext cx="1191895" cy="876300"/>
                        </a:xfrm>
                        <a:prstGeom prst="rect">
                          <a:avLst/>
                        </a:prstGeom>
                      </pic:spPr>
                    </pic:pic>
                  </a:graphicData>
                </a:graphic>
              </wp:inline>
            </w:drawing>
          </w:r>
          <w:r>
            <w:rPr>
              <w:b/>
              <w:sz w:val="28"/>
            </w:rPr>
            <w:t xml:space="preserve"> </w:t>
          </w:r>
        </w:p>
      </w:tc>
      <w:tc>
        <w:tcPr>
          <w:tcW w:w="4986" w:type="dxa"/>
          <w:gridSpan w:val="2"/>
          <w:tcBorders>
            <w:top w:val="single" w:sz="4" w:space="0" w:color="000000"/>
            <w:left w:val="single" w:sz="4" w:space="0" w:color="000000"/>
            <w:bottom w:val="single" w:sz="4" w:space="0" w:color="000000"/>
            <w:right w:val="single" w:sz="4" w:space="0" w:color="000000"/>
          </w:tcBorders>
        </w:tcPr>
        <w:p w14:paraId="4B2B28C1" w14:textId="77777777" w:rsidR="00115773" w:rsidRPr="000B7BC8" w:rsidRDefault="002E0139">
          <w:pPr>
            <w:spacing w:after="17" w:line="259" w:lineRule="auto"/>
            <w:ind w:left="0" w:firstLine="0"/>
            <w:jc w:val="left"/>
            <w:rPr>
              <w:lang w:val="en-US"/>
            </w:rPr>
          </w:pPr>
          <w:r w:rsidRPr="000B7BC8">
            <w:rPr>
              <w:b/>
              <w:sz w:val="28"/>
              <w:lang w:val="en-US"/>
            </w:rPr>
            <w:t xml:space="preserve"> </w:t>
          </w:r>
        </w:p>
        <w:p w14:paraId="51C74410" w14:textId="7A1ECED8" w:rsidR="00115773" w:rsidRPr="000B7BC8" w:rsidRDefault="002E0139">
          <w:pPr>
            <w:spacing w:after="0" w:line="259" w:lineRule="auto"/>
            <w:ind w:left="0" w:firstLine="0"/>
            <w:jc w:val="left"/>
            <w:rPr>
              <w:lang w:val="en-US"/>
            </w:rPr>
          </w:pPr>
          <w:r w:rsidRPr="000B7BC8">
            <w:rPr>
              <w:b/>
              <w:i/>
              <w:lang w:val="en-US"/>
            </w:rPr>
            <w:t>PROCEDURA ZAKUPÓW</w:t>
          </w:r>
          <w:r w:rsidRPr="000B7BC8">
            <w:rPr>
              <w:b/>
              <w:sz w:val="28"/>
              <w:lang w:val="en-US"/>
            </w:rPr>
            <w:t xml:space="preserve"> </w:t>
          </w:r>
        </w:p>
      </w:tc>
      <w:tc>
        <w:tcPr>
          <w:tcW w:w="1982" w:type="dxa"/>
          <w:vMerge w:val="restart"/>
          <w:tcBorders>
            <w:top w:val="single" w:sz="4" w:space="0" w:color="000000"/>
            <w:left w:val="single" w:sz="4" w:space="0" w:color="000000"/>
            <w:bottom w:val="single" w:sz="4" w:space="0" w:color="000000"/>
            <w:right w:val="single" w:sz="4" w:space="0" w:color="000000"/>
          </w:tcBorders>
        </w:tcPr>
        <w:p w14:paraId="648AEC62" w14:textId="77777777" w:rsidR="00115773" w:rsidRPr="000B7BC8" w:rsidRDefault="002E0139">
          <w:pPr>
            <w:spacing w:after="0" w:line="259" w:lineRule="auto"/>
            <w:ind w:left="0" w:right="26" w:firstLine="0"/>
            <w:jc w:val="center"/>
            <w:rPr>
              <w:lang w:val="en-US"/>
            </w:rPr>
          </w:pPr>
          <w:r w:rsidRPr="000B7BC8">
            <w:rPr>
              <w:b/>
              <w:lang w:val="en-US"/>
            </w:rPr>
            <w:t xml:space="preserve"> </w:t>
          </w:r>
        </w:p>
        <w:p w14:paraId="409B4BE2" w14:textId="77777777" w:rsidR="00115773" w:rsidRPr="000B7BC8" w:rsidRDefault="002E0139">
          <w:pPr>
            <w:spacing w:after="0" w:line="259" w:lineRule="auto"/>
            <w:ind w:left="0" w:right="26" w:firstLine="0"/>
            <w:jc w:val="center"/>
            <w:rPr>
              <w:lang w:val="en-US"/>
            </w:rPr>
          </w:pPr>
          <w:r w:rsidRPr="000B7BC8">
            <w:rPr>
              <w:b/>
              <w:lang w:val="en-US"/>
            </w:rPr>
            <w:t xml:space="preserve"> </w:t>
          </w:r>
        </w:p>
        <w:p w14:paraId="20BB069A" w14:textId="74147A4E" w:rsidR="00115773" w:rsidRDefault="00414564">
          <w:pPr>
            <w:spacing w:after="36" w:line="259" w:lineRule="auto"/>
            <w:ind w:left="19" w:firstLine="0"/>
            <w:jc w:val="left"/>
          </w:pPr>
          <w:r>
            <w:rPr>
              <w:b/>
            </w:rPr>
            <w:t>P-DG-21</w:t>
          </w:r>
        </w:p>
        <w:p w14:paraId="41F91232" w14:textId="77777777" w:rsidR="00115773" w:rsidRDefault="002E0139">
          <w:pPr>
            <w:spacing w:after="0" w:line="259" w:lineRule="auto"/>
            <w:ind w:left="0" w:firstLine="0"/>
            <w:jc w:val="left"/>
          </w:pPr>
          <w:r>
            <w:rPr>
              <w:b/>
              <w:sz w:val="28"/>
            </w:rPr>
            <w:t xml:space="preserve"> </w:t>
          </w:r>
        </w:p>
      </w:tc>
    </w:tr>
    <w:tr w:rsidR="00115773" w14:paraId="28BD00F8" w14:textId="77777777">
      <w:trPr>
        <w:trHeight w:val="744"/>
      </w:trPr>
      <w:tc>
        <w:tcPr>
          <w:tcW w:w="0" w:type="auto"/>
          <w:vMerge/>
          <w:tcBorders>
            <w:top w:val="nil"/>
            <w:left w:val="single" w:sz="4" w:space="0" w:color="000000"/>
            <w:bottom w:val="single" w:sz="4" w:space="0" w:color="000000"/>
            <w:right w:val="single" w:sz="4" w:space="0" w:color="000000"/>
          </w:tcBorders>
        </w:tcPr>
        <w:p w14:paraId="10B0D0B0" w14:textId="77777777" w:rsidR="00115773" w:rsidRDefault="00115773">
          <w:pPr>
            <w:spacing w:after="160" w:line="259" w:lineRule="auto"/>
            <w:ind w:left="0" w:firstLine="0"/>
            <w:jc w:val="left"/>
          </w:pPr>
        </w:p>
      </w:tc>
      <w:tc>
        <w:tcPr>
          <w:tcW w:w="2487" w:type="dxa"/>
          <w:tcBorders>
            <w:top w:val="single" w:sz="4" w:space="0" w:color="000000"/>
            <w:left w:val="single" w:sz="4" w:space="0" w:color="000000"/>
            <w:bottom w:val="single" w:sz="4" w:space="0" w:color="000000"/>
            <w:right w:val="single" w:sz="4" w:space="0" w:color="000000"/>
          </w:tcBorders>
        </w:tcPr>
        <w:p w14:paraId="6A42B492" w14:textId="77777777" w:rsidR="00115773" w:rsidRDefault="002E0139">
          <w:pPr>
            <w:spacing w:after="3" w:line="259" w:lineRule="auto"/>
            <w:ind w:left="0" w:right="32" w:firstLine="0"/>
            <w:jc w:val="center"/>
          </w:pPr>
          <w:r>
            <w:rPr>
              <w:b/>
              <w:i/>
              <w:sz w:val="20"/>
            </w:rPr>
            <w:t xml:space="preserve"> </w:t>
          </w:r>
        </w:p>
        <w:p w14:paraId="1C162D91" w14:textId="001E4887" w:rsidR="00115773" w:rsidRDefault="002E0139">
          <w:pPr>
            <w:spacing w:after="0" w:line="259" w:lineRule="auto"/>
            <w:ind w:left="0" w:right="77" w:firstLine="0"/>
            <w:jc w:val="center"/>
          </w:pPr>
          <w:r>
            <w:rPr>
              <w:b/>
              <w:i/>
              <w:sz w:val="20"/>
            </w:rPr>
            <w:t>W</w:t>
          </w:r>
          <w:r>
            <w:rPr>
              <w:b/>
              <w:i/>
              <w:sz w:val="16"/>
            </w:rPr>
            <w:t>YDANIE NR</w:t>
          </w:r>
          <w:r>
            <w:rPr>
              <w:b/>
              <w:i/>
              <w:sz w:val="20"/>
            </w:rPr>
            <w:t>.</w:t>
          </w:r>
          <w:r>
            <w:rPr>
              <w:b/>
              <w:i/>
              <w:sz w:val="16"/>
            </w:rPr>
            <w:t xml:space="preserve"> </w:t>
          </w:r>
          <w:r>
            <w:rPr>
              <w:b/>
              <w:i/>
              <w:sz w:val="20"/>
            </w:rPr>
            <w:t>2</w:t>
          </w:r>
          <w:r>
            <w:rPr>
              <w:b/>
              <w:sz w:val="20"/>
            </w:rPr>
            <w:t xml:space="preserve"> </w:t>
          </w:r>
        </w:p>
      </w:tc>
      <w:tc>
        <w:tcPr>
          <w:tcW w:w="2499" w:type="dxa"/>
          <w:tcBorders>
            <w:top w:val="single" w:sz="4" w:space="0" w:color="000000"/>
            <w:left w:val="single" w:sz="4" w:space="0" w:color="000000"/>
            <w:bottom w:val="single" w:sz="4" w:space="0" w:color="000000"/>
            <w:right w:val="single" w:sz="4" w:space="0" w:color="000000"/>
          </w:tcBorders>
        </w:tcPr>
        <w:p w14:paraId="19DED611" w14:textId="77777777" w:rsidR="00115773" w:rsidRDefault="002E0139">
          <w:pPr>
            <w:spacing w:after="7" w:line="259" w:lineRule="auto"/>
            <w:ind w:left="0" w:right="34" w:firstLine="0"/>
            <w:jc w:val="center"/>
          </w:pPr>
          <w:r>
            <w:rPr>
              <w:b/>
              <w:i/>
              <w:sz w:val="20"/>
            </w:rPr>
            <w:t xml:space="preserve"> </w:t>
          </w:r>
        </w:p>
        <w:p w14:paraId="309C05BD" w14:textId="6BE9DC25" w:rsidR="00115773" w:rsidRDefault="002E0139" w:rsidP="00057C49">
          <w:pPr>
            <w:spacing w:after="0" w:line="259" w:lineRule="auto"/>
            <w:ind w:left="0" w:firstLine="0"/>
            <w:jc w:val="left"/>
          </w:pPr>
          <w:r>
            <w:rPr>
              <w:b/>
              <w:i/>
              <w:sz w:val="20"/>
            </w:rPr>
            <w:t>O</w:t>
          </w:r>
          <w:r>
            <w:rPr>
              <w:b/>
              <w:i/>
              <w:sz w:val="16"/>
            </w:rPr>
            <w:t>BOWIĄZUJE OD</w:t>
          </w:r>
          <w:r w:rsidR="00057C49">
            <w:rPr>
              <w:b/>
              <w:i/>
              <w:sz w:val="16"/>
            </w:rPr>
            <w:t xml:space="preserve">: </w:t>
          </w:r>
          <w:r w:rsidR="00414564">
            <w:rPr>
              <w:b/>
              <w:i/>
              <w:sz w:val="20"/>
            </w:rPr>
            <w:t>24</w:t>
          </w:r>
          <w:r>
            <w:rPr>
              <w:b/>
              <w:i/>
              <w:sz w:val="20"/>
            </w:rPr>
            <w:t>.</w:t>
          </w:r>
          <w:r w:rsidR="00E370C3">
            <w:rPr>
              <w:b/>
              <w:i/>
              <w:sz w:val="20"/>
            </w:rPr>
            <w:t>0</w:t>
          </w:r>
          <w:r w:rsidR="00414564">
            <w:rPr>
              <w:b/>
              <w:i/>
              <w:sz w:val="20"/>
            </w:rPr>
            <w:t>9</w:t>
          </w:r>
          <w:r>
            <w:rPr>
              <w:b/>
              <w:i/>
              <w:sz w:val="20"/>
            </w:rPr>
            <w:t>.202</w:t>
          </w:r>
          <w:r w:rsidR="00E370C3">
            <w:rPr>
              <w:b/>
              <w:i/>
              <w:sz w:val="20"/>
            </w:rPr>
            <w:t>4</w:t>
          </w:r>
          <w:r>
            <w:rPr>
              <w:b/>
              <w:i/>
              <w:sz w:val="20"/>
            </w:rPr>
            <w:t xml:space="preserve"> </w:t>
          </w:r>
        </w:p>
      </w:tc>
      <w:tc>
        <w:tcPr>
          <w:tcW w:w="0" w:type="auto"/>
          <w:vMerge/>
          <w:tcBorders>
            <w:top w:val="nil"/>
            <w:left w:val="single" w:sz="4" w:space="0" w:color="000000"/>
            <w:bottom w:val="single" w:sz="4" w:space="0" w:color="000000"/>
            <w:right w:val="single" w:sz="4" w:space="0" w:color="000000"/>
          </w:tcBorders>
        </w:tcPr>
        <w:p w14:paraId="6C94EFB6" w14:textId="77777777" w:rsidR="00115773" w:rsidRDefault="00115773">
          <w:pPr>
            <w:spacing w:after="160" w:line="259" w:lineRule="auto"/>
            <w:ind w:left="0" w:firstLine="0"/>
            <w:jc w:val="left"/>
          </w:pPr>
        </w:p>
      </w:tc>
    </w:tr>
  </w:tbl>
  <w:p w14:paraId="75DAFAA4" w14:textId="77777777" w:rsidR="00115773" w:rsidRDefault="002E0139">
    <w:pPr>
      <w:spacing w:after="0" w:line="259" w:lineRule="auto"/>
      <w:ind w:left="26" w:firstLine="0"/>
      <w:jc w:val="left"/>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pPr w:vertAnchor="page" w:horzAnchor="page" w:tblpX="1030" w:tblpY="725"/>
      <w:tblOverlap w:val="never"/>
      <w:tblW w:w="10037" w:type="dxa"/>
      <w:tblInd w:w="0" w:type="dxa"/>
      <w:tblCellMar>
        <w:top w:w="5" w:type="dxa"/>
        <w:left w:w="108" w:type="dxa"/>
        <w:bottom w:w="4" w:type="dxa"/>
        <w:right w:w="32" w:type="dxa"/>
      </w:tblCellMar>
      <w:tblLook w:val="04A0" w:firstRow="1" w:lastRow="0" w:firstColumn="1" w:lastColumn="0" w:noHBand="0" w:noVBand="1"/>
    </w:tblPr>
    <w:tblGrid>
      <w:gridCol w:w="2884"/>
      <w:gridCol w:w="2553"/>
      <w:gridCol w:w="2566"/>
      <w:gridCol w:w="2034"/>
    </w:tblGrid>
    <w:tr w:rsidR="00115773" w14:paraId="60A4492F" w14:textId="77777777" w:rsidTr="00983C38">
      <w:trPr>
        <w:trHeight w:val="843"/>
      </w:trPr>
      <w:tc>
        <w:tcPr>
          <w:tcW w:w="2884" w:type="dxa"/>
          <w:vMerge w:val="restart"/>
          <w:tcBorders>
            <w:top w:val="single" w:sz="4" w:space="0" w:color="000000"/>
            <w:left w:val="single" w:sz="4" w:space="0" w:color="000000"/>
            <w:bottom w:val="single" w:sz="4" w:space="0" w:color="000000"/>
            <w:right w:val="single" w:sz="4" w:space="0" w:color="000000"/>
          </w:tcBorders>
          <w:vAlign w:val="bottom"/>
        </w:tcPr>
        <w:p w14:paraId="7EA11C32" w14:textId="77777777" w:rsidR="00115773" w:rsidRDefault="002E0139">
          <w:pPr>
            <w:spacing w:after="0" w:line="259" w:lineRule="auto"/>
            <w:ind w:left="0" w:right="728" w:firstLine="0"/>
            <w:jc w:val="center"/>
          </w:pPr>
          <w:r>
            <w:rPr>
              <w:noProof/>
            </w:rPr>
            <w:drawing>
              <wp:inline distT="0" distB="0" distL="0" distR="0" wp14:anchorId="4806E1F1" wp14:editId="4B16C8EB">
                <wp:extent cx="1191895" cy="876300"/>
                <wp:effectExtent l="0" t="0" r="0" b="0"/>
                <wp:docPr id="1882316721" name="Picture 81"/>
                <wp:cNvGraphicFramePr/>
                <a:graphic xmlns:a="http://schemas.openxmlformats.org/drawingml/2006/main">
                  <a:graphicData uri="http://schemas.openxmlformats.org/drawingml/2006/picture">
                    <pic:pic xmlns:pic="http://schemas.openxmlformats.org/drawingml/2006/picture">
                      <pic:nvPicPr>
                        <pic:cNvPr id="81" name="Picture 81"/>
                        <pic:cNvPicPr/>
                      </pic:nvPicPr>
                      <pic:blipFill>
                        <a:blip r:embed="rId1"/>
                        <a:stretch>
                          <a:fillRect/>
                        </a:stretch>
                      </pic:blipFill>
                      <pic:spPr>
                        <a:xfrm>
                          <a:off x="0" y="0"/>
                          <a:ext cx="1191895" cy="876300"/>
                        </a:xfrm>
                        <a:prstGeom prst="rect">
                          <a:avLst/>
                        </a:prstGeom>
                      </pic:spPr>
                    </pic:pic>
                  </a:graphicData>
                </a:graphic>
              </wp:inline>
            </w:drawing>
          </w:r>
          <w:r>
            <w:rPr>
              <w:b/>
              <w:sz w:val="28"/>
            </w:rPr>
            <w:t xml:space="preserve"> </w:t>
          </w:r>
        </w:p>
      </w:tc>
      <w:tc>
        <w:tcPr>
          <w:tcW w:w="5119" w:type="dxa"/>
          <w:gridSpan w:val="2"/>
          <w:tcBorders>
            <w:top w:val="single" w:sz="4" w:space="0" w:color="000000"/>
            <w:left w:val="single" w:sz="4" w:space="0" w:color="000000"/>
            <w:bottom w:val="single" w:sz="4" w:space="0" w:color="000000"/>
            <w:right w:val="single" w:sz="4" w:space="0" w:color="000000"/>
          </w:tcBorders>
        </w:tcPr>
        <w:p w14:paraId="05C3B130" w14:textId="77777777" w:rsidR="00115773" w:rsidRPr="000B7BC8" w:rsidRDefault="002E0139">
          <w:pPr>
            <w:spacing w:after="17" w:line="259" w:lineRule="auto"/>
            <w:ind w:left="0" w:firstLine="0"/>
            <w:jc w:val="left"/>
            <w:rPr>
              <w:lang w:val="en-US"/>
            </w:rPr>
          </w:pPr>
          <w:r w:rsidRPr="000B7BC8">
            <w:rPr>
              <w:b/>
              <w:sz w:val="28"/>
              <w:lang w:val="en-US"/>
            </w:rPr>
            <w:t xml:space="preserve"> </w:t>
          </w:r>
        </w:p>
        <w:p w14:paraId="3F713E34" w14:textId="0AF21D12" w:rsidR="00115773" w:rsidRPr="000B7BC8" w:rsidRDefault="002E0139">
          <w:pPr>
            <w:spacing w:after="0" w:line="259" w:lineRule="auto"/>
            <w:ind w:left="0" w:firstLine="0"/>
            <w:jc w:val="left"/>
            <w:rPr>
              <w:lang w:val="en-US"/>
            </w:rPr>
          </w:pPr>
          <w:r w:rsidRPr="000B7BC8">
            <w:rPr>
              <w:b/>
              <w:i/>
              <w:lang w:val="en-US"/>
            </w:rPr>
            <w:t>PROCEDURA ZAKUPÓW</w:t>
          </w:r>
          <w:r w:rsidRPr="000B7BC8">
            <w:rPr>
              <w:b/>
              <w:sz w:val="28"/>
              <w:lang w:val="en-US"/>
            </w:rPr>
            <w:t xml:space="preserve"> </w:t>
          </w:r>
        </w:p>
      </w:tc>
      <w:tc>
        <w:tcPr>
          <w:tcW w:w="2034" w:type="dxa"/>
          <w:vMerge w:val="restart"/>
          <w:tcBorders>
            <w:top w:val="single" w:sz="4" w:space="0" w:color="000000"/>
            <w:left w:val="single" w:sz="4" w:space="0" w:color="000000"/>
            <w:bottom w:val="single" w:sz="4" w:space="0" w:color="000000"/>
            <w:right w:val="single" w:sz="4" w:space="0" w:color="000000"/>
          </w:tcBorders>
        </w:tcPr>
        <w:p w14:paraId="766C1A78" w14:textId="77777777" w:rsidR="00115773" w:rsidRPr="000B7BC8" w:rsidRDefault="002E0139">
          <w:pPr>
            <w:spacing w:after="0" w:line="259" w:lineRule="auto"/>
            <w:ind w:left="0" w:right="26" w:firstLine="0"/>
            <w:jc w:val="center"/>
            <w:rPr>
              <w:lang w:val="en-US"/>
            </w:rPr>
          </w:pPr>
          <w:r w:rsidRPr="000B7BC8">
            <w:rPr>
              <w:b/>
              <w:lang w:val="en-US"/>
            </w:rPr>
            <w:t xml:space="preserve"> </w:t>
          </w:r>
        </w:p>
        <w:p w14:paraId="2C4055AC" w14:textId="77777777" w:rsidR="00115773" w:rsidRPr="000B7BC8" w:rsidRDefault="002E0139">
          <w:pPr>
            <w:spacing w:after="0" w:line="259" w:lineRule="auto"/>
            <w:ind w:left="0" w:right="26" w:firstLine="0"/>
            <w:jc w:val="center"/>
            <w:rPr>
              <w:lang w:val="en-US"/>
            </w:rPr>
          </w:pPr>
          <w:r w:rsidRPr="000B7BC8">
            <w:rPr>
              <w:b/>
              <w:lang w:val="en-US"/>
            </w:rPr>
            <w:t xml:space="preserve"> </w:t>
          </w:r>
        </w:p>
        <w:p w14:paraId="3B236680" w14:textId="4284F862" w:rsidR="00115773" w:rsidRDefault="000E39FD">
          <w:pPr>
            <w:spacing w:after="36" w:line="259" w:lineRule="auto"/>
            <w:ind w:left="19" w:firstLine="0"/>
            <w:jc w:val="left"/>
          </w:pPr>
          <w:r>
            <w:rPr>
              <w:b/>
            </w:rPr>
            <w:t>P-DG-</w:t>
          </w:r>
          <w:r w:rsidR="00414564">
            <w:rPr>
              <w:b/>
            </w:rPr>
            <w:t>21</w:t>
          </w:r>
        </w:p>
        <w:p w14:paraId="58200D1F" w14:textId="77777777" w:rsidR="00115773" w:rsidRDefault="002E0139">
          <w:pPr>
            <w:spacing w:after="0" w:line="259" w:lineRule="auto"/>
            <w:ind w:left="0" w:firstLine="0"/>
            <w:jc w:val="left"/>
          </w:pPr>
          <w:r>
            <w:rPr>
              <w:b/>
              <w:sz w:val="28"/>
            </w:rPr>
            <w:t xml:space="preserve"> </w:t>
          </w:r>
        </w:p>
      </w:tc>
    </w:tr>
    <w:tr w:rsidR="00115773" w14:paraId="2027E2D5" w14:textId="77777777" w:rsidTr="007E2BA2">
      <w:trPr>
        <w:trHeight w:val="704"/>
      </w:trPr>
      <w:tc>
        <w:tcPr>
          <w:tcW w:w="0" w:type="auto"/>
          <w:vMerge/>
          <w:tcBorders>
            <w:top w:val="nil"/>
            <w:left w:val="single" w:sz="4" w:space="0" w:color="000000"/>
            <w:bottom w:val="single" w:sz="4" w:space="0" w:color="000000"/>
            <w:right w:val="single" w:sz="4" w:space="0" w:color="000000"/>
          </w:tcBorders>
        </w:tcPr>
        <w:p w14:paraId="199871A2" w14:textId="77777777" w:rsidR="00115773" w:rsidRDefault="00115773">
          <w:pPr>
            <w:spacing w:after="160" w:line="259" w:lineRule="auto"/>
            <w:ind w:left="0" w:firstLine="0"/>
            <w:jc w:val="left"/>
          </w:pPr>
        </w:p>
      </w:tc>
      <w:tc>
        <w:tcPr>
          <w:tcW w:w="2553" w:type="dxa"/>
          <w:tcBorders>
            <w:top w:val="single" w:sz="4" w:space="0" w:color="000000"/>
            <w:left w:val="single" w:sz="4" w:space="0" w:color="000000"/>
            <w:bottom w:val="single" w:sz="4" w:space="0" w:color="000000"/>
            <w:right w:val="single" w:sz="4" w:space="0" w:color="000000"/>
          </w:tcBorders>
        </w:tcPr>
        <w:p w14:paraId="084C1A5D" w14:textId="77777777" w:rsidR="00115773" w:rsidRDefault="002E0139">
          <w:pPr>
            <w:spacing w:after="3" w:line="259" w:lineRule="auto"/>
            <w:ind w:left="0" w:right="32" w:firstLine="0"/>
            <w:jc w:val="center"/>
          </w:pPr>
          <w:r>
            <w:rPr>
              <w:b/>
              <w:i/>
              <w:sz w:val="20"/>
            </w:rPr>
            <w:t xml:space="preserve"> </w:t>
          </w:r>
        </w:p>
        <w:p w14:paraId="6A9C1256" w14:textId="5E0FD2F2" w:rsidR="00115773" w:rsidRDefault="002E0139">
          <w:pPr>
            <w:spacing w:after="0" w:line="259" w:lineRule="auto"/>
            <w:ind w:left="0" w:right="77" w:firstLine="0"/>
            <w:jc w:val="center"/>
          </w:pPr>
          <w:r>
            <w:rPr>
              <w:b/>
              <w:i/>
              <w:sz w:val="20"/>
            </w:rPr>
            <w:t>W</w:t>
          </w:r>
          <w:r>
            <w:rPr>
              <w:b/>
              <w:i/>
              <w:sz w:val="16"/>
            </w:rPr>
            <w:t xml:space="preserve">YDANIE NR </w:t>
          </w:r>
          <w:r>
            <w:rPr>
              <w:b/>
              <w:i/>
              <w:sz w:val="20"/>
            </w:rPr>
            <w:t>2</w:t>
          </w:r>
          <w:r>
            <w:rPr>
              <w:b/>
              <w:sz w:val="20"/>
            </w:rPr>
            <w:t xml:space="preserve"> </w:t>
          </w:r>
        </w:p>
      </w:tc>
      <w:tc>
        <w:tcPr>
          <w:tcW w:w="2566" w:type="dxa"/>
          <w:tcBorders>
            <w:top w:val="single" w:sz="4" w:space="0" w:color="000000"/>
            <w:left w:val="single" w:sz="4" w:space="0" w:color="000000"/>
            <w:bottom w:val="single" w:sz="4" w:space="0" w:color="000000"/>
            <w:right w:val="single" w:sz="4" w:space="0" w:color="000000"/>
          </w:tcBorders>
        </w:tcPr>
        <w:p w14:paraId="0078620F" w14:textId="77777777" w:rsidR="00115773" w:rsidRDefault="002E0139">
          <w:pPr>
            <w:spacing w:after="7" w:line="259" w:lineRule="auto"/>
            <w:ind w:left="0" w:right="34" w:firstLine="0"/>
            <w:jc w:val="center"/>
          </w:pPr>
          <w:r>
            <w:rPr>
              <w:b/>
              <w:i/>
              <w:sz w:val="20"/>
            </w:rPr>
            <w:t xml:space="preserve"> </w:t>
          </w:r>
        </w:p>
        <w:p w14:paraId="056EC602" w14:textId="7F07B8DA" w:rsidR="00115773" w:rsidRDefault="002E0139" w:rsidP="00983C38">
          <w:pPr>
            <w:spacing w:after="0" w:line="259" w:lineRule="auto"/>
            <w:ind w:left="0" w:firstLine="0"/>
            <w:jc w:val="left"/>
          </w:pPr>
          <w:r>
            <w:rPr>
              <w:b/>
              <w:i/>
              <w:sz w:val="20"/>
            </w:rPr>
            <w:t>O</w:t>
          </w:r>
          <w:r>
            <w:rPr>
              <w:b/>
              <w:i/>
              <w:sz w:val="16"/>
            </w:rPr>
            <w:t>BOWIĄZUJE OD</w:t>
          </w:r>
          <w:r w:rsidR="00983C38">
            <w:rPr>
              <w:b/>
              <w:i/>
              <w:sz w:val="16"/>
            </w:rPr>
            <w:t xml:space="preserve">: </w:t>
          </w:r>
          <w:r w:rsidR="00414564">
            <w:rPr>
              <w:b/>
              <w:i/>
              <w:sz w:val="20"/>
            </w:rPr>
            <w:t>24</w:t>
          </w:r>
          <w:r>
            <w:rPr>
              <w:b/>
              <w:i/>
              <w:sz w:val="20"/>
            </w:rPr>
            <w:t>.</w:t>
          </w:r>
          <w:r w:rsidR="00050790">
            <w:rPr>
              <w:b/>
              <w:i/>
              <w:sz w:val="20"/>
            </w:rPr>
            <w:t>0</w:t>
          </w:r>
          <w:r w:rsidR="00414564">
            <w:rPr>
              <w:b/>
              <w:i/>
              <w:sz w:val="20"/>
            </w:rPr>
            <w:t>9</w:t>
          </w:r>
          <w:r>
            <w:rPr>
              <w:b/>
              <w:i/>
              <w:sz w:val="20"/>
            </w:rPr>
            <w:t>.202</w:t>
          </w:r>
          <w:r w:rsidR="00050790">
            <w:rPr>
              <w:b/>
              <w:i/>
              <w:sz w:val="20"/>
            </w:rPr>
            <w:t>4</w:t>
          </w:r>
        </w:p>
      </w:tc>
      <w:tc>
        <w:tcPr>
          <w:tcW w:w="0" w:type="auto"/>
          <w:vMerge/>
          <w:tcBorders>
            <w:top w:val="nil"/>
            <w:left w:val="single" w:sz="4" w:space="0" w:color="000000"/>
            <w:bottom w:val="single" w:sz="4" w:space="0" w:color="000000"/>
            <w:right w:val="single" w:sz="4" w:space="0" w:color="000000"/>
          </w:tcBorders>
        </w:tcPr>
        <w:p w14:paraId="05AEDB83" w14:textId="77777777" w:rsidR="00115773" w:rsidRDefault="00115773">
          <w:pPr>
            <w:spacing w:after="160" w:line="259" w:lineRule="auto"/>
            <w:ind w:left="0" w:firstLine="0"/>
            <w:jc w:val="left"/>
          </w:pPr>
        </w:p>
      </w:tc>
    </w:tr>
  </w:tbl>
  <w:p w14:paraId="3535C3FC" w14:textId="11C7F590" w:rsidR="00115773" w:rsidRDefault="002E0139" w:rsidP="00414564">
    <w:pPr>
      <w:spacing w:after="0" w:line="259" w:lineRule="auto"/>
      <w:jc w:val="left"/>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263C11"/>
    <w:multiLevelType w:val="multilevel"/>
    <w:tmpl w:val="44ACE756"/>
    <w:lvl w:ilvl="0">
      <w:start w:val="3"/>
      <w:numFmt w:val="decimal"/>
      <w:lvlText w:val="%1"/>
      <w:lvlJc w:val="left"/>
      <w:pPr>
        <w:ind w:left="3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10"/>
      <w:numFmt w:val="decimal"/>
      <w:lvlRestart w:val="0"/>
      <w:lvlText w:val="%1.%2."/>
      <w:lvlJc w:val="left"/>
      <w:pPr>
        <w:ind w:left="1502"/>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6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3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0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7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5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2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9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CE8792B"/>
    <w:multiLevelType w:val="hybridMultilevel"/>
    <w:tmpl w:val="6E2CEED8"/>
    <w:lvl w:ilvl="0" w:tplc="7EEA3CEC">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0FA433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CDC1A3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1749BE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A0A58BA">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DB022E6">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9982A9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CC89D9E">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81E07B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D060C2D"/>
    <w:multiLevelType w:val="multilevel"/>
    <w:tmpl w:val="775472AA"/>
    <w:lvl w:ilvl="0">
      <w:start w:val="3"/>
      <w:numFmt w:val="decimal"/>
      <w:lvlText w:val="%1."/>
      <w:lvlJc w:val="left"/>
      <w:pPr>
        <w:ind w:left="360" w:hanging="360"/>
      </w:pPr>
      <w:rPr>
        <w:rFonts w:hint="default"/>
        <w:b/>
      </w:rPr>
    </w:lvl>
    <w:lvl w:ilvl="1">
      <w:start w:val="9"/>
      <w:numFmt w:val="decimal"/>
      <w:lvlText w:val="%1.%2."/>
      <w:lvlJc w:val="left"/>
      <w:pPr>
        <w:ind w:left="1095" w:hanging="360"/>
      </w:pPr>
      <w:rPr>
        <w:rFonts w:hint="default"/>
        <w:b/>
      </w:rPr>
    </w:lvl>
    <w:lvl w:ilvl="2">
      <w:start w:val="1"/>
      <w:numFmt w:val="decimal"/>
      <w:lvlText w:val="%1.%2.%3."/>
      <w:lvlJc w:val="left"/>
      <w:pPr>
        <w:ind w:left="2190" w:hanging="720"/>
      </w:pPr>
      <w:rPr>
        <w:rFonts w:hint="default"/>
        <w:b/>
      </w:rPr>
    </w:lvl>
    <w:lvl w:ilvl="3">
      <w:start w:val="1"/>
      <w:numFmt w:val="decimal"/>
      <w:lvlText w:val="%1.%2.%3.%4."/>
      <w:lvlJc w:val="left"/>
      <w:pPr>
        <w:ind w:left="2925" w:hanging="720"/>
      </w:pPr>
      <w:rPr>
        <w:rFonts w:hint="default"/>
        <w:b/>
      </w:rPr>
    </w:lvl>
    <w:lvl w:ilvl="4">
      <w:start w:val="1"/>
      <w:numFmt w:val="decimal"/>
      <w:lvlText w:val="%1.%2.%3.%4.%5."/>
      <w:lvlJc w:val="left"/>
      <w:pPr>
        <w:ind w:left="4020" w:hanging="1080"/>
      </w:pPr>
      <w:rPr>
        <w:rFonts w:hint="default"/>
        <w:b/>
      </w:rPr>
    </w:lvl>
    <w:lvl w:ilvl="5">
      <w:start w:val="1"/>
      <w:numFmt w:val="decimal"/>
      <w:lvlText w:val="%1.%2.%3.%4.%5.%6."/>
      <w:lvlJc w:val="left"/>
      <w:pPr>
        <w:ind w:left="4755" w:hanging="1080"/>
      </w:pPr>
      <w:rPr>
        <w:rFonts w:hint="default"/>
        <w:b/>
      </w:rPr>
    </w:lvl>
    <w:lvl w:ilvl="6">
      <w:start w:val="1"/>
      <w:numFmt w:val="decimal"/>
      <w:lvlText w:val="%1.%2.%3.%4.%5.%6.%7."/>
      <w:lvlJc w:val="left"/>
      <w:pPr>
        <w:ind w:left="5850" w:hanging="1440"/>
      </w:pPr>
      <w:rPr>
        <w:rFonts w:hint="default"/>
        <w:b/>
      </w:rPr>
    </w:lvl>
    <w:lvl w:ilvl="7">
      <w:start w:val="1"/>
      <w:numFmt w:val="decimal"/>
      <w:lvlText w:val="%1.%2.%3.%4.%5.%6.%7.%8."/>
      <w:lvlJc w:val="left"/>
      <w:pPr>
        <w:ind w:left="6585" w:hanging="1440"/>
      </w:pPr>
      <w:rPr>
        <w:rFonts w:hint="default"/>
        <w:b/>
      </w:rPr>
    </w:lvl>
    <w:lvl w:ilvl="8">
      <w:start w:val="1"/>
      <w:numFmt w:val="decimal"/>
      <w:lvlText w:val="%1.%2.%3.%4.%5.%6.%7.%8.%9."/>
      <w:lvlJc w:val="left"/>
      <w:pPr>
        <w:ind w:left="7680" w:hanging="1800"/>
      </w:pPr>
      <w:rPr>
        <w:rFonts w:hint="default"/>
        <w:b/>
      </w:rPr>
    </w:lvl>
  </w:abstractNum>
  <w:abstractNum w:abstractNumId="3" w15:restartNumberingAfterBreak="0">
    <w:nsid w:val="32EE1B63"/>
    <w:multiLevelType w:val="hybridMultilevel"/>
    <w:tmpl w:val="16B8E474"/>
    <w:lvl w:ilvl="0" w:tplc="DEDC41E0">
      <w:start w:val="1"/>
      <w:numFmt w:val="bullet"/>
      <w:lvlText w:val="-"/>
      <w:lvlJc w:val="left"/>
      <w:pPr>
        <w:ind w:left="1455"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150003" w:tentative="1">
      <w:start w:val="1"/>
      <w:numFmt w:val="bullet"/>
      <w:lvlText w:val="o"/>
      <w:lvlJc w:val="left"/>
      <w:pPr>
        <w:ind w:left="2175" w:hanging="360"/>
      </w:pPr>
      <w:rPr>
        <w:rFonts w:ascii="Courier New" w:hAnsi="Courier New" w:cs="Courier New" w:hint="default"/>
      </w:rPr>
    </w:lvl>
    <w:lvl w:ilvl="2" w:tplc="04150005" w:tentative="1">
      <w:start w:val="1"/>
      <w:numFmt w:val="bullet"/>
      <w:lvlText w:val=""/>
      <w:lvlJc w:val="left"/>
      <w:pPr>
        <w:ind w:left="2895" w:hanging="360"/>
      </w:pPr>
      <w:rPr>
        <w:rFonts w:ascii="Wingdings" w:hAnsi="Wingdings" w:hint="default"/>
      </w:rPr>
    </w:lvl>
    <w:lvl w:ilvl="3" w:tplc="04150001" w:tentative="1">
      <w:start w:val="1"/>
      <w:numFmt w:val="bullet"/>
      <w:lvlText w:val=""/>
      <w:lvlJc w:val="left"/>
      <w:pPr>
        <w:ind w:left="3615" w:hanging="360"/>
      </w:pPr>
      <w:rPr>
        <w:rFonts w:ascii="Symbol" w:hAnsi="Symbol" w:hint="default"/>
      </w:rPr>
    </w:lvl>
    <w:lvl w:ilvl="4" w:tplc="04150003" w:tentative="1">
      <w:start w:val="1"/>
      <w:numFmt w:val="bullet"/>
      <w:lvlText w:val="o"/>
      <w:lvlJc w:val="left"/>
      <w:pPr>
        <w:ind w:left="4335" w:hanging="360"/>
      </w:pPr>
      <w:rPr>
        <w:rFonts w:ascii="Courier New" w:hAnsi="Courier New" w:cs="Courier New" w:hint="default"/>
      </w:rPr>
    </w:lvl>
    <w:lvl w:ilvl="5" w:tplc="04150005" w:tentative="1">
      <w:start w:val="1"/>
      <w:numFmt w:val="bullet"/>
      <w:lvlText w:val=""/>
      <w:lvlJc w:val="left"/>
      <w:pPr>
        <w:ind w:left="5055" w:hanging="360"/>
      </w:pPr>
      <w:rPr>
        <w:rFonts w:ascii="Wingdings" w:hAnsi="Wingdings" w:hint="default"/>
      </w:rPr>
    </w:lvl>
    <w:lvl w:ilvl="6" w:tplc="04150001" w:tentative="1">
      <w:start w:val="1"/>
      <w:numFmt w:val="bullet"/>
      <w:lvlText w:val=""/>
      <w:lvlJc w:val="left"/>
      <w:pPr>
        <w:ind w:left="5775" w:hanging="360"/>
      </w:pPr>
      <w:rPr>
        <w:rFonts w:ascii="Symbol" w:hAnsi="Symbol" w:hint="default"/>
      </w:rPr>
    </w:lvl>
    <w:lvl w:ilvl="7" w:tplc="04150003" w:tentative="1">
      <w:start w:val="1"/>
      <w:numFmt w:val="bullet"/>
      <w:lvlText w:val="o"/>
      <w:lvlJc w:val="left"/>
      <w:pPr>
        <w:ind w:left="6495" w:hanging="360"/>
      </w:pPr>
      <w:rPr>
        <w:rFonts w:ascii="Courier New" w:hAnsi="Courier New" w:cs="Courier New" w:hint="default"/>
      </w:rPr>
    </w:lvl>
    <w:lvl w:ilvl="8" w:tplc="04150005" w:tentative="1">
      <w:start w:val="1"/>
      <w:numFmt w:val="bullet"/>
      <w:lvlText w:val=""/>
      <w:lvlJc w:val="left"/>
      <w:pPr>
        <w:ind w:left="7215" w:hanging="360"/>
      </w:pPr>
      <w:rPr>
        <w:rFonts w:ascii="Wingdings" w:hAnsi="Wingdings" w:hint="default"/>
      </w:rPr>
    </w:lvl>
  </w:abstractNum>
  <w:abstractNum w:abstractNumId="4" w15:restartNumberingAfterBreak="0">
    <w:nsid w:val="392040E9"/>
    <w:multiLevelType w:val="hybridMultilevel"/>
    <w:tmpl w:val="ED741862"/>
    <w:lvl w:ilvl="0" w:tplc="DEDC41E0">
      <w:start w:val="1"/>
      <w:numFmt w:val="bullet"/>
      <w:lvlText w:val="-"/>
      <w:lvlJc w:val="left"/>
      <w:pPr>
        <w:ind w:left="30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E9CCA80">
      <w:start w:val="1"/>
      <w:numFmt w:val="bullet"/>
      <w:lvlText w:val="o"/>
      <w:lvlJc w:val="left"/>
      <w:pPr>
        <w:ind w:left="29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1E6FD7E">
      <w:start w:val="1"/>
      <w:numFmt w:val="bullet"/>
      <w:lvlText w:val="▪"/>
      <w:lvlJc w:val="left"/>
      <w:pPr>
        <w:ind w:left="36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EFA4FD4">
      <w:start w:val="1"/>
      <w:numFmt w:val="bullet"/>
      <w:lvlText w:val="•"/>
      <w:lvlJc w:val="left"/>
      <w:pPr>
        <w:ind w:left="43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31CA5DC">
      <w:start w:val="1"/>
      <w:numFmt w:val="bullet"/>
      <w:lvlText w:val="o"/>
      <w:lvlJc w:val="left"/>
      <w:pPr>
        <w:ind w:left="50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9D82AAE">
      <w:start w:val="1"/>
      <w:numFmt w:val="bullet"/>
      <w:lvlText w:val="▪"/>
      <w:lvlJc w:val="left"/>
      <w:pPr>
        <w:ind w:left="58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BCCB5BE">
      <w:start w:val="1"/>
      <w:numFmt w:val="bullet"/>
      <w:lvlText w:val="•"/>
      <w:lvlJc w:val="left"/>
      <w:pPr>
        <w:ind w:left="65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2826D02">
      <w:start w:val="1"/>
      <w:numFmt w:val="bullet"/>
      <w:lvlText w:val="o"/>
      <w:lvlJc w:val="left"/>
      <w:pPr>
        <w:ind w:left="72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FF2111E">
      <w:start w:val="1"/>
      <w:numFmt w:val="bullet"/>
      <w:lvlText w:val="▪"/>
      <w:lvlJc w:val="left"/>
      <w:pPr>
        <w:ind w:left="79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552116D0"/>
    <w:multiLevelType w:val="multilevel"/>
    <w:tmpl w:val="A39AFA78"/>
    <w:lvl w:ilvl="0">
      <w:start w:val="1"/>
      <w:numFmt w:val="decimal"/>
      <w:lvlText w:val="%1."/>
      <w:lvlJc w:val="left"/>
      <w:pPr>
        <w:ind w:left="720" w:hanging="360"/>
      </w:pPr>
      <w:rPr>
        <w:rFonts w:hint="default"/>
        <w:b/>
        <w:sz w:val="24"/>
        <w:u w:val="single"/>
      </w:rPr>
    </w:lvl>
    <w:lvl w:ilvl="1">
      <w:start w:val="7"/>
      <w:numFmt w:val="decimal"/>
      <w:isLgl/>
      <w:lvlText w:val="%1.%2."/>
      <w:lvlJc w:val="left"/>
      <w:pPr>
        <w:ind w:left="1095" w:hanging="360"/>
      </w:pPr>
      <w:rPr>
        <w:rFonts w:hint="default"/>
        <w:b/>
        <w:bCs/>
      </w:rPr>
    </w:lvl>
    <w:lvl w:ilvl="2">
      <w:start w:val="1"/>
      <w:numFmt w:val="bullet"/>
      <w:lvlText w:val="-"/>
      <w:lvlJc w:val="left"/>
      <w:pPr>
        <w:ind w:left="147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1845"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decimal"/>
      <w:isLgl/>
      <w:lvlText w:val="%1.%2.%3.%4.%5."/>
      <w:lvlJc w:val="left"/>
      <w:pPr>
        <w:ind w:left="2940" w:hanging="1080"/>
      </w:pPr>
      <w:rPr>
        <w:rFonts w:hint="default"/>
      </w:rPr>
    </w:lvl>
    <w:lvl w:ilvl="5">
      <w:start w:val="1"/>
      <w:numFmt w:val="decimal"/>
      <w:isLgl/>
      <w:lvlText w:val="%1.%2.%3.%4.%5.%6."/>
      <w:lvlJc w:val="left"/>
      <w:pPr>
        <w:ind w:left="3315" w:hanging="1080"/>
      </w:pPr>
      <w:rPr>
        <w:rFonts w:hint="default"/>
      </w:rPr>
    </w:lvl>
    <w:lvl w:ilvl="6">
      <w:start w:val="1"/>
      <w:numFmt w:val="decimal"/>
      <w:isLgl/>
      <w:lvlText w:val="%1.%2.%3.%4.%5.%6.%7."/>
      <w:lvlJc w:val="left"/>
      <w:pPr>
        <w:ind w:left="4050" w:hanging="1440"/>
      </w:pPr>
      <w:rPr>
        <w:rFonts w:hint="default"/>
      </w:rPr>
    </w:lvl>
    <w:lvl w:ilvl="7">
      <w:start w:val="1"/>
      <w:numFmt w:val="decimal"/>
      <w:isLgl/>
      <w:lvlText w:val="%1.%2.%3.%4.%5.%6.%7.%8."/>
      <w:lvlJc w:val="left"/>
      <w:pPr>
        <w:ind w:left="4425" w:hanging="1440"/>
      </w:pPr>
      <w:rPr>
        <w:rFonts w:hint="default"/>
      </w:rPr>
    </w:lvl>
    <w:lvl w:ilvl="8">
      <w:start w:val="1"/>
      <w:numFmt w:val="decimal"/>
      <w:isLgl/>
      <w:lvlText w:val="%1.%2.%3.%4.%5.%6.%7.%8.%9."/>
      <w:lvlJc w:val="left"/>
      <w:pPr>
        <w:ind w:left="5160" w:hanging="1800"/>
      </w:pPr>
      <w:rPr>
        <w:rFonts w:hint="default"/>
      </w:rPr>
    </w:lvl>
  </w:abstractNum>
  <w:abstractNum w:abstractNumId="6" w15:restartNumberingAfterBreak="0">
    <w:nsid w:val="577740F7"/>
    <w:multiLevelType w:val="multilevel"/>
    <w:tmpl w:val="A39AFA78"/>
    <w:lvl w:ilvl="0">
      <w:start w:val="1"/>
      <w:numFmt w:val="decimal"/>
      <w:lvlText w:val="%1."/>
      <w:lvlJc w:val="left"/>
      <w:pPr>
        <w:ind w:left="720" w:hanging="360"/>
      </w:pPr>
      <w:rPr>
        <w:rFonts w:hint="default"/>
        <w:b/>
        <w:sz w:val="24"/>
        <w:u w:val="single"/>
      </w:rPr>
    </w:lvl>
    <w:lvl w:ilvl="1">
      <w:start w:val="7"/>
      <w:numFmt w:val="decimal"/>
      <w:isLgl/>
      <w:lvlText w:val="%1.%2."/>
      <w:lvlJc w:val="left"/>
      <w:pPr>
        <w:ind w:left="1095" w:hanging="360"/>
      </w:pPr>
      <w:rPr>
        <w:rFonts w:hint="default"/>
        <w:b/>
        <w:bCs/>
      </w:rPr>
    </w:lvl>
    <w:lvl w:ilvl="2">
      <w:start w:val="1"/>
      <w:numFmt w:val="bullet"/>
      <w:lvlText w:val="-"/>
      <w:lvlJc w:val="left"/>
      <w:pPr>
        <w:ind w:left="147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1845"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decimal"/>
      <w:isLgl/>
      <w:lvlText w:val="%1.%2.%3.%4.%5."/>
      <w:lvlJc w:val="left"/>
      <w:pPr>
        <w:ind w:left="2940" w:hanging="1080"/>
      </w:pPr>
      <w:rPr>
        <w:rFonts w:hint="default"/>
      </w:rPr>
    </w:lvl>
    <w:lvl w:ilvl="5">
      <w:start w:val="1"/>
      <w:numFmt w:val="decimal"/>
      <w:isLgl/>
      <w:lvlText w:val="%1.%2.%3.%4.%5.%6."/>
      <w:lvlJc w:val="left"/>
      <w:pPr>
        <w:ind w:left="3315" w:hanging="1080"/>
      </w:pPr>
      <w:rPr>
        <w:rFonts w:hint="default"/>
      </w:rPr>
    </w:lvl>
    <w:lvl w:ilvl="6">
      <w:start w:val="1"/>
      <w:numFmt w:val="decimal"/>
      <w:isLgl/>
      <w:lvlText w:val="%1.%2.%3.%4.%5.%6.%7."/>
      <w:lvlJc w:val="left"/>
      <w:pPr>
        <w:ind w:left="4050" w:hanging="1440"/>
      </w:pPr>
      <w:rPr>
        <w:rFonts w:hint="default"/>
      </w:rPr>
    </w:lvl>
    <w:lvl w:ilvl="7">
      <w:start w:val="1"/>
      <w:numFmt w:val="decimal"/>
      <w:isLgl/>
      <w:lvlText w:val="%1.%2.%3.%4.%5.%6.%7.%8."/>
      <w:lvlJc w:val="left"/>
      <w:pPr>
        <w:ind w:left="4425" w:hanging="1440"/>
      </w:pPr>
      <w:rPr>
        <w:rFonts w:hint="default"/>
      </w:rPr>
    </w:lvl>
    <w:lvl w:ilvl="8">
      <w:start w:val="1"/>
      <w:numFmt w:val="decimal"/>
      <w:isLgl/>
      <w:lvlText w:val="%1.%2.%3.%4.%5.%6.%7.%8.%9."/>
      <w:lvlJc w:val="left"/>
      <w:pPr>
        <w:ind w:left="5160" w:hanging="1800"/>
      </w:pPr>
      <w:rPr>
        <w:rFonts w:hint="default"/>
      </w:rPr>
    </w:lvl>
  </w:abstractNum>
  <w:num w:numId="1" w16cid:durableId="1908876984">
    <w:abstractNumId w:val="4"/>
  </w:num>
  <w:num w:numId="2" w16cid:durableId="898784050">
    <w:abstractNumId w:val="0"/>
  </w:num>
  <w:num w:numId="3" w16cid:durableId="1639148314">
    <w:abstractNumId w:val="1"/>
  </w:num>
  <w:num w:numId="4" w16cid:durableId="1990934107">
    <w:abstractNumId w:val="6"/>
  </w:num>
  <w:num w:numId="5" w16cid:durableId="134298082">
    <w:abstractNumId w:val="5"/>
  </w:num>
  <w:num w:numId="6" w16cid:durableId="1322731135">
    <w:abstractNumId w:val="3"/>
  </w:num>
  <w:num w:numId="7" w16cid:durableId="10346926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8"/>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5773"/>
    <w:rsid w:val="0001234F"/>
    <w:rsid w:val="000211F7"/>
    <w:rsid w:val="000304C0"/>
    <w:rsid w:val="00050790"/>
    <w:rsid w:val="00057C49"/>
    <w:rsid w:val="000B53DB"/>
    <w:rsid w:val="000B7BC8"/>
    <w:rsid w:val="000C3ACC"/>
    <w:rsid w:val="000D5166"/>
    <w:rsid w:val="000E1D7C"/>
    <w:rsid w:val="000E1FB3"/>
    <w:rsid w:val="000E39FD"/>
    <w:rsid w:val="000F41D6"/>
    <w:rsid w:val="00115773"/>
    <w:rsid w:val="0017752D"/>
    <w:rsid w:val="00185505"/>
    <w:rsid w:val="001B11CF"/>
    <w:rsid w:val="001B5488"/>
    <w:rsid w:val="001C09EE"/>
    <w:rsid w:val="001D0A1A"/>
    <w:rsid w:val="001F6D6B"/>
    <w:rsid w:val="002009A0"/>
    <w:rsid w:val="00232243"/>
    <w:rsid w:val="002573E8"/>
    <w:rsid w:val="00261043"/>
    <w:rsid w:val="00265CB2"/>
    <w:rsid w:val="00266904"/>
    <w:rsid w:val="002A2E36"/>
    <w:rsid w:val="002A519E"/>
    <w:rsid w:val="002E0139"/>
    <w:rsid w:val="002F6BDC"/>
    <w:rsid w:val="00302F84"/>
    <w:rsid w:val="0031425F"/>
    <w:rsid w:val="00315E88"/>
    <w:rsid w:val="00352B5D"/>
    <w:rsid w:val="00356A8F"/>
    <w:rsid w:val="003856DF"/>
    <w:rsid w:val="0039701B"/>
    <w:rsid w:val="003A610C"/>
    <w:rsid w:val="003C3507"/>
    <w:rsid w:val="003E26EC"/>
    <w:rsid w:val="00400ECC"/>
    <w:rsid w:val="00414564"/>
    <w:rsid w:val="004446A3"/>
    <w:rsid w:val="004622B0"/>
    <w:rsid w:val="00493E9B"/>
    <w:rsid w:val="004F052C"/>
    <w:rsid w:val="00506698"/>
    <w:rsid w:val="0054478F"/>
    <w:rsid w:val="00565B54"/>
    <w:rsid w:val="00571896"/>
    <w:rsid w:val="00573324"/>
    <w:rsid w:val="00577C97"/>
    <w:rsid w:val="005A4887"/>
    <w:rsid w:val="005E297A"/>
    <w:rsid w:val="0060029A"/>
    <w:rsid w:val="00625F83"/>
    <w:rsid w:val="0063299C"/>
    <w:rsid w:val="00635AE9"/>
    <w:rsid w:val="0065050D"/>
    <w:rsid w:val="006870F0"/>
    <w:rsid w:val="006B3F84"/>
    <w:rsid w:val="006E2C26"/>
    <w:rsid w:val="006E4FB5"/>
    <w:rsid w:val="006E6BDF"/>
    <w:rsid w:val="00717C84"/>
    <w:rsid w:val="00721518"/>
    <w:rsid w:val="0079680B"/>
    <w:rsid w:val="007B35F6"/>
    <w:rsid w:val="007D2C1B"/>
    <w:rsid w:val="007E2BA2"/>
    <w:rsid w:val="007E650A"/>
    <w:rsid w:val="008352C0"/>
    <w:rsid w:val="00854AE4"/>
    <w:rsid w:val="00882C5D"/>
    <w:rsid w:val="00896611"/>
    <w:rsid w:val="008B55D1"/>
    <w:rsid w:val="0091002F"/>
    <w:rsid w:val="00913628"/>
    <w:rsid w:val="0092640F"/>
    <w:rsid w:val="00970E35"/>
    <w:rsid w:val="00983C38"/>
    <w:rsid w:val="00995C01"/>
    <w:rsid w:val="009B0704"/>
    <w:rsid w:val="009E4254"/>
    <w:rsid w:val="00A05F54"/>
    <w:rsid w:val="00A23A10"/>
    <w:rsid w:val="00A33DBF"/>
    <w:rsid w:val="00A37DA3"/>
    <w:rsid w:val="00A65F2D"/>
    <w:rsid w:val="00A66AD5"/>
    <w:rsid w:val="00A82400"/>
    <w:rsid w:val="00AA5120"/>
    <w:rsid w:val="00AA5FF5"/>
    <w:rsid w:val="00AB1222"/>
    <w:rsid w:val="00AB13C9"/>
    <w:rsid w:val="00AD49C2"/>
    <w:rsid w:val="00B00044"/>
    <w:rsid w:val="00B5552B"/>
    <w:rsid w:val="00B83C96"/>
    <w:rsid w:val="00B87F6D"/>
    <w:rsid w:val="00B9376F"/>
    <w:rsid w:val="00BC7A83"/>
    <w:rsid w:val="00BD5FF0"/>
    <w:rsid w:val="00C01049"/>
    <w:rsid w:val="00C27890"/>
    <w:rsid w:val="00C52A13"/>
    <w:rsid w:val="00C57B78"/>
    <w:rsid w:val="00C63170"/>
    <w:rsid w:val="00C63F01"/>
    <w:rsid w:val="00C80308"/>
    <w:rsid w:val="00C8539F"/>
    <w:rsid w:val="00CE1C7F"/>
    <w:rsid w:val="00CE5AF0"/>
    <w:rsid w:val="00CE689A"/>
    <w:rsid w:val="00CF59BC"/>
    <w:rsid w:val="00D43079"/>
    <w:rsid w:val="00D440F8"/>
    <w:rsid w:val="00D553FE"/>
    <w:rsid w:val="00D95772"/>
    <w:rsid w:val="00DA1410"/>
    <w:rsid w:val="00DD6A69"/>
    <w:rsid w:val="00DF01D9"/>
    <w:rsid w:val="00E118C8"/>
    <w:rsid w:val="00E21D2D"/>
    <w:rsid w:val="00E31F42"/>
    <w:rsid w:val="00E370C3"/>
    <w:rsid w:val="00E9376F"/>
    <w:rsid w:val="00EE6EF6"/>
    <w:rsid w:val="00F06F30"/>
    <w:rsid w:val="00F11897"/>
    <w:rsid w:val="00F53B2D"/>
    <w:rsid w:val="00F65B59"/>
    <w:rsid w:val="00FA7AE1"/>
    <w:rsid w:val="00FD35F7"/>
    <w:rsid w:val="00FD6709"/>
    <w:rsid w:val="00FE7CA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CF596F"/>
  <w15:docId w15:val="{E9F567EE-28FF-4233-ABA9-ADDD5B3B2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5" w:line="249" w:lineRule="auto"/>
      <w:ind w:left="745" w:hanging="10"/>
      <w:jc w:val="both"/>
    </w:pPr>
    <w:rPr>
      <w:rFonts w:ascii="Calibri" w:eastAsia="Calibri" w:hAnsi="Calibri" w:cs="Calibri"/>
      <w:color w:val="000000"/>
      <w:sz w:val="22"/>
    </w:rPr>
  </w:style>
  <w:style w:type="paragraph" w:styleId="Nagwek1">
    <w:name w:val="heading 1"/>
    <w:next w:val="Normalny"/>
    <w:link w:val="Nagwek1Znak"/>
    <w:uiPriority w:val="9"/>
    <w:qFormat/>
    <w:pPr>
      <w:keepNext/>
      <w:keepLines/>
      <w:spacing w:after="0" w:line="259" w:lineRule="auto"/>
      <w:ind w:left="447" w:hanging="10"/>
      <w:outlineLvl w:val="0"/>
    </w:pPr>
    <w:rPr>
      <w:rFonts w:ascii="Calibri" w:eastAsia="Calibri" w:hAnsi="Calibri" w:cs="Calibri"/>
      <w:b/>
      <w:color w:val="000000"/>
      <w:u w:val="single" w:color="000000"/>
    </w:rPr>
  </w:style>
  <w:style w:type="paragraph" w:styleId="Nagwek2">
    <w:name w:val="heading 2"/>
    <w:next w:val="Normalny"/>
    <w:link w:val="Nagwek2Znak"/>
    <w:uiPriority w:val="9"/>
    <w:unhideWhenUsed/>
    <w:qFormat/>
    <w:pPr>
      <w:keepNext/>
      <w:keepLines/>
      <w:spacing w:after="5" w:line="250" w:lineRule="auto"/>
      <w:ind w:left="807" w:hanging="10"/>
      <w:outlineLvl w:val="1"/>
    </w:pPr>
    <w:rPr>
      <w:rFonts w:ascii="Calibri" w:eastAsia="Calibri" w:hAnsi="Calibri" w:cs="Calibri"/>
      <w:b/>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link w:val="Nagwek2"/>
    <w:rPr>
      <w:rFonts w:ascii="Calibri" w:eastAsia="Calibri" w:hAnsi="Calibri" w:cs="Calibri"/>
      <w:b/>
      <w:color w:val="000000"/>
      <w:sz w:val="24"/>
    </w:rPr>
  </w:style>
  <w:style w:type="character" w:customStyle="1" w:styleId="Nagwek1Znak">
    <w:name w:val="Nagłówek 1 Znak"/>
    <w:link w:val="Nagwek1"/>
    <w:rPr>
      <w:rFonts w:ascii="Calibri" w:eastAsia="Calibri" w:hAnsi="Calibri" w:cs="Calibri"/>
      <w:b/>
      <w:color w:val="000000"/>
      <w:sz w:val="24"/>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kapitzlist">
    <w:name w:val="List Paragraph"/>
    <w:basedOn w:val="Normalny"/>
    <w:uiPriority w:val="34"/>
    <w:qFormat/>
    <w:rsid w:val="00C278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F87219-BC6A-4373-9952-1D6B2AA18E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Pages>
  <Words>2151</Words>
  <Characters>12909</Characters>
  <Application>Microsoft Office Word</Application>
  <DocSecurity>0</DocSecurity>
  <Lines>107</Lines>
  <Paragraphs>30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Jakub Maluga</dc:creator>
  <cp:keywords/>
  <cp:lastModifiedBy>Aneta Karwowska</cp:lastModifiedBy>
  <cp:revision>3</cp:revision>
  <cp:lastPrinted>2024-05-16T09:59:00Z</cp:lastPrinted>
  <dcterms:created xsi:type="dcterms:W3CDTF">2024-09-23T14:09:00Z</dcterms:created>
  <dcterms:modified xsi:type="dcterms:W3CDTF">2024-09-23T14:11:00Z</dcterms:modified>
</cp:coreProperties>
</file>